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16" w:rsidRPr="001F7F82" w:rsidRDefault="00BE3FBA" w:rsidP="001F7F82">
      <w:pPr>
        <w:spacing w:line="480" w:lineRule="auto"/>
        <w:jc w:val="center"/>
        <w:rPr>
          <w:rFonts w:ascii="Times New Roman" w:hAnsi="Times New Roman" w:cs="Times New Roman"/>
          <w:b/>
          <w:sz w:val="28"/>
          <w:szCs w:val="28"/>
        </w:rPr>
      </w:pPr>
      <w:r w:rsidRPr="00BE3FBA">
        <w:rPr>
          <w:rFonts w:ascii="Times New Roman" w:hAnsi="Times New Roman" w:cs="Times New Roman"/>
          <w:b/>
          <w:sz w:val="28"/>
          <w:szCs w:val="28"/>
        </w:rPr>
        <w:t>Free Will Zombies</w:t>
      </w:r>
    </w:p>
    <w:p w:rsidR="00A44420" w:rsidRDefault="001947CC" w:rsidP="001F482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r w:rsidR="00A44420" w:rsidRPr="00A44420">
        <w:rPr>
          <w:rFonts w:ascii="Times New Roman" w:hAnsi="Times New Roman" w:cs="Times New Roman"/>
          <w:b/>
          <w:sz w:val="24"/>
          <w:szCs w:val="24"/>
        </w:rPr>
        <w:t>.</w:t>
      </w:r>
    </w:p>
    <w:p w:rsidR="001F3A2E" w:rsidRDefault="00F93AAE" w:rsidP="001F4822">
      <w:pPr>
        <w:spacing w:line="480" w:lineRule="auto"/>
        <w:rPr>
          <w:rFonts w:ascii="Times New Roman" w:hAnsi="Times New Roman" w:cs="Times New Roman"/>
          <w:sz w:val="24"/>
          <w:szCs w:val="24"/>
        </w:rPr>
      </w:pPr>
      <w:r>
        <w:rPr>
          <w:rFonts w:ascii="Times New Roman" w:hAnsi="Times New Roman" w:cs="Times New Roman"/>
          <w:sz w:val="24"/>
          <w:szCs w:val="24"/>
        </w:rPr>
        <w:t>Libertarians were understandably jubilant when the invention of the I-detector was announced.  This device</w:t>
      </w:r>
      <w:r w:rsidRPr="00F93AAE">
        <w:rPr>
          <w:rFonts w:ascii="Times New Roman" w:hAnsi="Times New Roman" w:cs="Times New Roman"/>
          <w:sz w:val="24"/>
          <w:szCs w:val="24"/>
        </w:rPr>
        <w:t xml:space="preserve"> detects in people the presence or absence of </w:t>
      </w:r>
      <w:r w:rsidR="008B24EC">
        <w:rPr>
          <w:rFonts w:ascii="Times New Roman" w:hAnsi="Times New Roman" w:cs="Times New Roman"/>
          <w:sz w:val="24"/>
          <w:szCs w:val="24"/>
        </w:rPr>
        <w:t>an indeterministic process that—as it turned out—</w:t>
      </w:r>
      <w:r w:rsidRPr="00F93AAE">
        <w:rPr>
          <w:rFonts w:ascii="Times New Roman" w:hAnsi="Times New Roman" w:cs="Times New Roman"/>
          <w:sz w:val="24"/>
          <w:szCs w:val="24"/>
        </w:rPr>
        <w:t>always and only attaches to ordinary capacities for reason</w:t>
      </w:r>
      <w:r>
        <w:rPr>
          <w:rFonts w:ascii="Times New Roman" w:hAnsi="Times New Roman" w:cs="Times New Roman"/>
          <w:sz w:val="24"/>
          <w:szCs w:val="24"/>
        </w:rPr>
        <w:t xml:space="preserve"> in any exercise of choice</w:t>
      </w:r>
      <w:r w:rsidRPr="00F93AAE">
        <w:rPr>
          <w:rFonts w:ascii="Times New Roman" w:hAnsi="Times New Roman" w:cs="Times New Roman"/>
          <w:sz w:val="24"/>
          <w:szCs w:val="24"/>
        </w:rPr>
        <w:t xml:space="preserve">, and thus </w:t>
      </w:r>
      <w:r w:rsidR="00EB2EC3">
        <w:rPr>
          <w:rFonts w:ascii="Times New Roman" w:hAnsi="Times New Roman" w:cs="Times New Roman"/>
          <w:sz w:val="24"/>
          <w:szCs w:val="24"/>
        </w:rPr>
        <w:t>“</w:t>
      </w:r>
      <w:r w:rsidRPr="00F93AAE">
        <w:rPr>
          <w:rFonts w:ascii="Times New Roman" w:hAnsi="Times New Roman" w:cs="Times New Roman"/>
          <w:sz w:val="24"/>
          <w:szCs w:val="24"/>
        </w:rPr>
        <w:t>effectively establis</w:t>
      </w:r>
      <w:r>
        <w:rPr>
          <w:rFonts w:ascii="Times New Roman" w:hAnsi="Times New Roman" w:cs="Times New Roman"/>
          <w:sz w:val="24"/>
          <w:szCs w:val="24"/>
        </w:rPr>
        <w:t xml:space="preserve">hes </w:t>
      </w:r>
      <w:r w:rsidR="00B00E67">
        <w:rPr>
          <w:rFonts w:ascii="Times New Roman" w:hAnsi="Times New Roman" w:cs="Times New Roman"/>
          <w:sz w:val="24"/>
          <w:szCs w:val="24"/>
        </w:rPr>
        <w:t>a powerful correlation indicating the presence or absence</w:t>
      </w:r>
      <w:r w:rsidR="00B00E67" w:rsidRPr="00F93AAE">
        <w:rPr>
          <w:rFonts w:ascii="Times New Roman" w:hAnsi="Times New Roman" w:cs="Times New Roman"/>
          <w:sz w:val="24"/>
          <w:szCs w:val="24"/>
        </w:rPr>
        <w:t xml:space="preserve"> of libertarian </w:t>
      </w:r>
      <w:r w:rsidR="00B00E67">
        <w:rPr>
          <w:rFonts w:ascii="Times New Roman" w:hAnsi="Times New Roman" w:cs="Times New Roman"/>
          <w:sz w:val="24"/>
          <w:szCs w:val="24"/>
        </w:rPr>
        <w:t>free will</w:t>
      </w:r>
      <w:r w:rsidR="00EB2EC3">
        <w:rPr>
          <w:rFonts w:ascii="Times New Roman" w:hAnsi="Times New Roman" w:cs="Times New Roman"/>
          <w:sz w:val="24"/>
          <w:szCs w:val="24"/>
        </w:rPr>
        <w:t>”</w:t>
      </w:r>
      <w:r w:rsidR="00B00E67">
        <w:rPr>
          <w:rFonts w:ascii="Times New Roman" w:hAnsi="Times New Roman" w:cs="Times New Roman"/>
          <w:sz w:val="24"/>
          <w:szCs w:val="24"/>
        </w:rPr>
        <w:t xml:space="preserve"> (so said the Surgeon General </w:t>
      </w:r>
      <w:r w:rsidR="00EB2EC3">
        <w:rPr>
          <w:rFonts w:ascii="Times New Roman" w:hAnsi="Times New Roman" w:cs="Times New Roman"/>
          <w:sz w:val="24"/>
          <w:szCs w:val="24"/>
        </w:rPr>
        <w:t xml:space="preserve">of Bioethics </w:t>
      </w:r>
      <w:r w:rsidR="00B00E67">
        <w:rPr>
          <w:rFonts w:ascii="Times New Roman" w:hAnsi="Times New Roman" w:cs="Times New Roman"/>
          <w:sz w:val="24"/>
          <w:szCs w:val="24"/>
        </w:rPr>
        <w:t>on a label eventually affixed to the device)</w:t>
      </w:r>
      <w:r w:rsidR="00027E3E">
        <w:rPr>
          <w:rFonts w:ascii="Times New Roman" w:hAnsi="Times New Roman" w:cs="Times New Roman"/>
          <w:sz w:val="24"/>
          <w:szCs w:val="24"/>
        </w:rPr>
        <w:t xml:space="preserve">.  </w:t>
      </w:r>
      <w:r w:rsidRPr="00F93AAE">
        <w:rPr>
          <w:rFonts w:ascii="Times New Roman" w:hAnsi="Times New Roman" w:cs="Times New Roman"/>
          <w:sz w:val="24"/>
          <w:szCs w:val="24"/>
        </w:rPr>
        <w:t xml:space="preserve">In other words when </w:t>
      </w:r>
      <w:r>
        <w:rPr>
          <w:rFonts w:ascii="Times New Roman" w:hAnsi="Times New Roman" w:cs="Times New Roman"/>
          <w:sz w:val="24"/>
          <w:szCs w:val="24"/>
        </w:rPr>
        <w:t>the detector shows that indeterminism</w:t>
      </w:r>
      <w:r w:rsidRPr="00F93AAE">
        <w:rPr>
          <w:rFonts w:ascii="Times New Roman" w:hAnsi="Times New Roman" w:cs="Times New Roman"/>
          <w:sz w:val="24"/>
          <w:szCs w:val="24"/>
        </w:rPr>
        <w:t xml:space="preserve"> is absent</w:t>
      </w:r>
      <w:r w:rsidR="006534CB">
        <w:rPr>
          <w:rFonts w:ascii="Times New Roman" w:hAnsi="Times New Roman" w:cs="Times New Roman"/>
          <w:sz w:val="24"/>
          <w:szCs w:val="24"/>
        </w:rPr>
        <w:t xml:space="preserve"> by producing no reading</w:t>
      </w:r>
      <w:r w:rsidRPr="00F93AAE">
        <w:rPr>
          <w:rFonts w:ascii="Times New Roman" w:hAnsi="Times New Roman" w:cs="Times New Roman"/>
          <w:sz w:val="24"/>
          <w:szCs w:val="24"/>
        </w:rPr>
        <w:t xml:space="preserve">, effective reasoning capacity is </w:t>
      </w:r>
      <w:r w:rsidR="00EB2EC3">
        <w:rPr>
          <w:rFonts w:ascii="Times New Roman" w:hAnsi="Times New Roman" w:cs="Times New Roman"/>
          <w:sz w:val="24"/>
          <w:szCs w:val="24"/>
        </w:rPr>
        <w:t xml:space="preserve">absent </w:t>
      </w:r>
      <w:r w:rsidRPr="00F93AAE">
        <w:rPr>
          <w:rFonts w:ascii="Times New Roman" w:hAnsi="Times New Roman" w:cs="Times New Roman"/>
          <w:sz w:val="24"/>
          <w:szCs w:val="24"/>
        </w:rPr>
        <w:t>too</w:t>
      </w:r>
      <w:r w:rsidR="00EB2EC3">
        <w:rPr>
          <w:rFonts w:ascii="Times New Roman" w:hAnsi="Times New Roman" w:cs="Times New Roman"/>
          <w:sz w:val="24"/>
          <w:szCs w:val="24"/>
        </w:rPr>
        <w:t xml:space="preserve"> (as empirically demonstrated)</w:t>
      </w:r>
      <w:r w:rsidRPr="00F93AAE">
        <w:rPr>
          <w:rFonts w:ascii="Times New Roman" w:hAnsi="Times New Roman" w:cs="Times New Roman"/>
          <w:sz w:val="24"/>
          <w:szCs w:val="24"/>
        </w:rPr>
        <w:t xml:space="preserve">, so it maps the </w:t>
      </w:r>
      <w:r w:rsidR="00A256E5">
        <w:rPr>
          <w:rFonts w:ascii="Times New Roman" w:hAnsi="Times New Roman" w:cs="Times New Roman"/>
          <w:sz w:val="24"/>
          <w:szCs w:val="24"/>
        </w:rPr>
        <w:t>familiar</w:t>
      </w:r>
      <w:r w:rsidRPr="00F93AAE">
        <w:rPr>
          <w:rFonts w:ascii="Times New Roman" w:hAnsi="Times New Roman" w:cs="Times New Roman"/>
          <w:sz w:val="24"/>
          <w:szCs w:val="24"/>
        </w:rPr>
        <w:t xml:space="preserve"> territory of the presence or absence of basic-desert-bearing responsibility in libertarian terms.</w:t>
      </w:r>
      <w:r w:rsidR="001F3A2E">
        <w:rPr>
          <w:rStyle w:val="EndnoteReference"/>
          <w:rFonts w:ascii="Times New Roman" w:hAnsi="Times New Roman" w:cs="Times New Roman"/>
          <w:sz w:val="24"/>
          <w:szCs w:val="24"/>
        </w:rPr>
        <w:endnoteReference w:id="2"/>
      </w:r>
      <w:r w:rsidR="001F3A2E" w:rsidRPr="00F93AAE">
        <w:rPr>
          <w:rFonts w:ascii="Times New Roman" w:hAnsi="Times New Roman" w:cs="Times New Roman"/>
          <w:sz w:val="24"/>
          <w:szCs w:val="24"/>
        </w:rPr>
        <w:t xml:space="preserve">  Compatibilists </w:t>
      </w:r>
      <w:r w:rsidR="001F3A2E">
        <w:rPr>
          <w:rFonts w:ascii="Times New Roman" w:hAnsi="Times New Roman" w:cs="Times New Roman"/>
          <w:sz w:val="24"/>
          <w:szCs w:val="24"/>
        </w:rPr>
        <w:t xml:space="preserve">in particular </w:t>
      </w:r>
      <w:r w:rsidR="001F3A2E" w:rsidRPr="00F93AAE">
        <w:rPr>
          <w:rFonts w:ascii="Times New Roman" w:hAnsi="Times New Roman" w:cs="Times New Roman"/>
          <w:sz w:val="24"/>
          <w:szCs w:val="24"/>
        </w:rPr>
        <w:t>grumbled</w:t>
      </w:r>
      <w:r w:rsidR="001F3A2E">
        <w:rPr>
          <w:rFonts w:ascii="Times New Roman" w:hAnsi="Times New Roman" w:cs="Times New Roman"/>
          <w:sz w:val="24"/>
          <w:szCs w:val="24"/>
        </w:rPr>
        <w:t xml:space="preserve"> that this demonstrated strict correlation of indeterminism with reasoned choice did not yield a plausible mechanism for how it works, but libertarians just snapped back that Humean causation and laws hadn’t troubled them much before—why should similar rigid correlations be worrisome now?  Admittedly there were still many conferences headlining the back-and-forth between event-causal libertarians and their agent-causal cohorts because the I-detector data was epistemically compatible with both, but not many conferences were funded for hard incompatibilists or compatibilists or free will skeptics, though they still gathered together often for informal symposia (in the Platonic sense).</w:t>
      </w:r>
    </w:p>
    <w:p w:rsidR="001F3A2E" w:rsidRDefault="001F3A2E" w:rsidP="001F4822">
      <w:pPr>
        <w:spacing w:line="480" w:lineRule="auto"/>
        <w:rPr>
          <w:rFonts w:ascii="Times New Roman" w:hAnsi="Times New Roman" w:cs="Times New Roman"/>
          <w:sz w:val="24"/>
          <w:szCs w:val="24"/>
        </w:rPr>
      </w:pPr>
    </w:p>
    <w:p w:rsidR="001F3A2E" w:rsidRDefault="001F3A2E" w:rsidP="001F4822">
      <w:pPr>
        <w:spacing w:line="480" w:lineRule="auto"/>
        <w:rPr>
          <w:rFonts w:ascii="Times New Roman" w:hAnsi="Times New Roman" w:cs="Times New Roman"/>
          <w:sz w:val="24"/>
          <w:szCs w:val="24"/>
        </w:rPr>
      </w:pPr>
      <w:r>
        <w:rPr>
          <w:rFonts w:ascii="Times New Roman" w:hAnsi="Times New Roman" w:cs="Times New Roman"/>
          <w:sz w:val="24"/>
          <w:szCs w:val="24"/>
        </w:rPr>
        <w:t xml:space="preserve">One product of this discovery was a re-energized emphasis on retribution in both personal and public policy matters.  Critics complained that even the granted truth of libertarianism was </w:t>
      </w:r>
      <w:r w:rsidR="00B43EEF">
        <w:rPr>
          <w:rFonts w:ascii="Times New Roman" w:hAnsi="Times New Roman" w:cs="Times New Roman"/>
          <w:sz w:val="24"/>
          <w:szCs w:val="24"/>
        </w:rPr>
        <w:t xml:space="preserve">conceptually </w:t>
      </w:r>
      <w:r>
        <w:rPr>
          <w:rFonts w:ascii="Times New Roman" w:hAnsi="Times New Roman" w:cs="Times New Roman"/>
          <w:sz w:val="24"/>
          <w:szCs w:val="24"/>
        </w:rPr>
        <w:t xml:space="preserve">insufficient to justify retributive practices, but advocates shoved I-data back in their </w:t>
      </w:r>
      <w:r>
        <w:rPr>
          <w:rFonts w:ascii="Times New Roman" w:hAnsi="Times New Roman" w:cs="Times New Roman"/>
          <w:sz w:val="24"/>
          <w:szCs w:val="24"/>
        </w:rPr>
        <w:lastRenderedPageBreak/>
        <w:t>faces as a plausible basis for a claim to moral ultimacy as a necessary condition for separating moral wheat from chaff.</w:t>
      </w:r>
      <w:r>
        <w:rPr>
          <w:rStyle w:val="EndnoteReference"/>
          <w:rFonts w:ascii="Times New Roman" w:hAnsi="Times New Roman" w:cs="Times New Roman"/>
          <w:sz w:val="24"/>
          <w:szCs w:val="24"/>
        </w:rPr>
        <w:endnoteReference w:id="3"/>
      </w:r>
    </w:p>
    <w:p w:rsidR="001F3A2E" w:rsidRDefault="001F3A2E" w:rsidP="001F482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w:t>
      </w:r>
      <w:r w:rsidRPr="00A44420">
        <w:rPr>
          <w:rFonts w:ascii="Times New Roman" w:hAnsi="Times New Roman" w:cs="Times New Roman"/>
          <w:b/>
          <w:sz w:val="24"/>
          <w:szCs w:val="24"/>
        </w:rPr>
        <w:t>.</w:t>
      </w:r>
    </w:p>
    <w:p w:rsidR="001F3A2E" w:rsidRDefault="001F3A2E" w:rsidP="001F4822">
      <w:pPr>
        <w:spacing w:line="480" w:lineRule="auto"/>
        <w:rPr>
          <w:rFonts w:ascii="Times New Roman" w:hAnsi="Times New Roman" w:cs="Times New Roman"/>
          <w:sz w:val="24"/>
          <w:szCs w:val="24"/>
        </w:rPr>
      </w:pPr>
      <w:r>
        <w:rPr>
          <w:rFonts w:ascii="Times New Roman" w:hAnsi="Times New Roman" w:cs="Times New Roman"/>
          <w:sz w:val="24"/>
          <w:szCs w:val="24"/>
        </w:rPr>
        <w:t>So things continued in this way, and the I-detector proved increasingly indispensible for matters of justice.  Then something unexpected happened:  evolution threw a wrench in the gears with a mutation.  Over time a population appeared who were outwardly and (as far as self-reports can tell us anything) inwardly just like people with libertarian free will, but the I-detector yielded null results when trained on them.  Of course initially these individuals were prejudicially thought to lack ordinary capacities for reasoning and treated accordingly.  However, it eventually became apparent that that was not the case:  double-blind studies proved that these individuals were indistinguishable in reasoning capacities from those with libertarian free will.</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They pondered choices in the same kinds of way, sometimes choosing well, sometimes ill and in comparable proportion to libertarians.</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Naturally a derisive term emerged to describe them.  They were ‘free will zombies.’</w:t>
      </w:r>
    </w:p>
    <w:p w:rsidR="001F3A2E" w:rsidRDefault="001F3A2E" w:rsidP="001F4822">
      <w:pPr>
        <w:spacing w:line="480" w:lineRule="auto"/>
        <w:rPr>
          <w:rFonts w:ascii="Times New Roman" w:hAnsi="Times New Roman" w:cs="Times New Roman"/>
          <w:sz w:val="24"/>
          <w:szCs w:val="24"/>
        </w:rPr>
      </w:pPr>
    </w:p>
    <w:p w:rsidR="001F3A2E" w:rsidRDefault="001F3A2E" w:rsidP="001F4822">
      <w:pPr>
        <w:spacing w:line="480" w:lineRule="auto"/>
        <w:rPr>
          <w:rFonts w:ascii="Times New Roman" w:hAnsi="Times New Roman" w:cs="Times New Roman"/>
          <w:sz w:val="24"/>
          <w:szCs w:val="24"/>
        </w:rPr>
      </w:pPr>
      <w:r>
        <w:rPr>
          <w:rFonts w:ascii="Times New Roman" w:hAnsi="Times New Roman" w:cs="Times New Roman"/>
          <w:sz w:val="24"/>
          <w:szCs w:val="24"/>
        </w:rPr>
        <w:t>Of course the I-detector became useless when attempting to assign libertarian-style ultimate responsibility in any practical sense to free will zombies, especially when it became a tactic for some more unsavory zombies to feign insanity in order to escape retributive blame with the assist of the I-detector.</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But this was also something of a philosophical windfall for those few struggling compatibilists and hard incompatibilists and free will skeptics left (usually employed as baristas rather than academics since such non-zombie ‘free will flat-earthers’ chose to deny obvious truth ironically of their own free will</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They questioned whether in cases where libertarians and zombies behaved identically by all standards of assessment except for different </w:t>
      </w:r>
      <w:r>
        <w:rPr>
          <w:rFonts w:ascii="Times New Roman" w:hAnsi="Times New Roman" w:cs="Times New Roman"/>
          <w:sz w:val="24"/>
          <w:szCs w:val="24"/>
        </w:rPr>
        <w:lastRenderedPageBreak/>
        <w:t xml:space="preserve">I-detector readings, would it be the case that retributive treatment (based primarily on incompatibilist grounds) is fairly applied to zombies, since they lack what had become an accepted feature of praise- and blameworthiness?  Would two systems of justice </w:t>
      </w:r>
      <w:r w:rsidR="00423F00">
        <w:rPr>
          <w:rFonts w:ascii="Times New Roman" w:hAnsi="Times New Roman" w:cs="Times New Roman"/>
          <w:sz w:val="24"/>
          <w:szCs w:val="24"/>
        </w:rPr>
        <w:t xml:space="preserve">(perhaps modeled on the juvenile/adult systems) </w:t>
      </w:r>
      <w:r>
        <w:rPr>
          <w:rFonts w:ascii="Times New Roman" w:hAnsi="Times New Roman" w:cs="Times New Roman"/>
          <w:sz w:val="24"/>
          <w:szCs w:val="24"/>
        </w:rPr>
        <w:t xml:space="preserve">be necessary for equivalently rational defendants who were precisely distinguishable in just one way—the presence or absence of indeterministic I-properties?  Or, were distinguishable zombies </w:t>
      </w:r>
      <w:r w:rsidRPr="00DD2B1E">
        <w:rPr>
          <w:rFonts w:ascii="Times New Roman" w:hAnsi="Times New Roman" w:cs="Times New Roman"/>
          <w:i/>
          <w:sz w:val="24"/>
          <w:szCs w:val="24"/>
        </w:rPr>
        <w:t>really</w:t>
      </w:r>
      <w:r>
        <w:rPr>
          <w:rFonts w:ascii="Times New Roman" w:hAnsi="Times New Roman" w:cs="Times New Roman"/>
          <w:sz w:val="24"/>
          <w:szCs w:val="24"/>
        </w:rPr>
        <w:t xml:space="preserve"> </w:t>
      </w:r>
      <w:r w:rsidRPr="0006376E">
        <w:rPr>
          <w:rFonts w:ascii="Times New Roman" w:hAnsi="Times New Roman" w:cs="Times New Roman"/>
          <w:i/>
          <w:sz w:val="24"/>
          <w:szCs w:val="24"/>
        </w:rPr>
        <w:t>people</w:t>
      </w:r>
      <w:r>
        <w:rPr>
          <w:rFonts w:ascii="Times New Roman" w:hAnsi="Times New Roman" w:cs="Times New Roman"/>
          <w:sz w:val="24"/>
          <w:szCs w:val="24"/>
        </w:rPr>
        <w:t xml:space="preserve"> worthy of retributive concern?  And perhaps more pertinently some whispers grew into a shout:  was the system of retributive justice based on libertarianism somehow faulty from the get-go?  </w:t>
      </w:r>
    </w:p>
    <w:p w:rsidR="001F3A2E" w:rsidRDefault="001F3A2E" w:rsidP="001F482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w:t>
      </w:r>
      <w:r w:rsidRPr="00FA7C30">
        <w:rPr>
          <w:rFonts w:ascii="Times New Roman" w:hAnsi="Times New Roman" w:cs="Times New Roman"/>
          <w:b/>
          <w:sz w:val="24"/>
          <w:szCs w:val="24"/>
        </w:rPr>
        <w:t>.</w:t>
      </w:r>
    </w:p>
    <w:p w:rsidR="001F3A2E" w:rsidRDefault="001F3A2E" w:rsidP="001F4822">
      <w:pPr>
        <w:spacing w:line="480" w:lineRule="auto"/>
        <w:rPr>
          <w:rFonts w:ascii="Times New Roman" w:hAnsi="Times New Roman" w:cs="Times New Roman"/>
          <w:sz w:val="24"/>
          <w:szCs w:val="24"/>
        </w:rPr>
      </w:pPr>
      <w:r>
        <w:rPr>
          <w:rFonts w:ascii="Times New Roman" w:hAnsi="Times New Roman" w:cs="Times New Roman"/>
          <w:sz w:val="24"/>
          <w:szCs w:val="24"/>
        </w:rPr>
        <w:t>Typically discussions of free will pose distinct accounts of human nature as inhabiting very different possible worlds—deterministic, indeterministic, fatalistic, mysterian, and so on.  Various sets of intuitions and argumentative schema align with one world as favored and others thus decried, and dialectical stalemate among disputants is a familiar ellipsis.</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What gets lost in the fray is the prospect of finding some direct way to compare such accounts in more </w:t>
      </w:r>
      <w:r w:rsidRPr="002E12D6">
        <w:rPr>
          <w:rFonts w:ascii="Times New Roman" w:hAnsi="Times New Roman" w:cs="Times New Roman"/>
          <w:i/>
          <w:sz w:val="24"/>
          <w:szCs w:val="24"/>
        </w:rPr>
        <w:t>practical</w:t>
      </w:r>
      <w:r>
        <w:rPr>
          <w:rFonts w:ascii="Times New Roman" w:hAnsi="Times New Roman" w:cs="Times New Roman"/>
          <w:sz w:val="24"/>
          <w:szCs w:val="24"/>
        </w:rPr>
        <w:t xml:space="preserve"> terms.  My little story about zombies attempts to remedy that lack of comparison, at least in part.</w:t>
      </w:r>
    </w:p>
    <w:p w:rsidR="001F3A2E" w:rsidRDefault="001F3A2E" w:rsidP="001F4822">
      <w:pPr>
        <w:spacing w:line="480" w:lineRule="auto"/>
        <w:rPr>
          <w:rFonts w:ascii="Times New Roman" w:hAnsi="Times New Roman" w:cs="Times New Roman"/>
          <w:sz w:val="24"/>
          <w:szCs w:val="24"/>
        </w:rPr>
      </w:pPr>
    </w:p>
    <w:p w:rsidR="001F3A2E" w:rsidRDefault="001F3A2E" w:rsidP="001F4822">
      <w:pPr>
        <w:spacing w:line="480" w:lineRule="auto"/>
        <w:rPr>
          <w:rFonts w:ascii="Times New Roman" w:hAnsi="Times New Roman" w:cs="Times New Roman"/>
          <w:sz w:val="24"/>
          <w:szCs w:val="24"/>
        </w:rPr>
      </w:pPr>
      <w:r>
        <w:rPr>
          <w:rFonts w:ascii="Times New Roman" w:hAnsi="Times New Roman" w:cs="Times New Roman"/>
          <w:sz w:val="24"/>
          <w:szCs w:val="24"/>
        </w:rPr>
        <w:t xml:space="preserve">Thus libertarianism is planted squarely in just one world and given means (the I-detector) to rationally justify—at least by strict correlation—belief in its truth.  Consequently, retributive practices based on libertarian intuitions are justified to that extent as well.  But then the zombies come on the scene, who appear to be as much human as anyone else and in particular are reasonable beings indistinguishable from libertarians save having no discernible indeterministic processes involved in their rational choices.  One might assume that this indicates that zombies </w:t>
      </w:r>
      <w:r>
        <w:rPr>
          <w:rFonts w:ascii="Times New Roman" w:hAnsi="Times New Roman" w:cs="Times New Roman"/>
          <w:sz w:val="24"/>
          <w:szCs w:val="24"/>
        </w:rPr>
        <w:lastRenderedPageBreak/>
        <w:t>are deterministic, but it is sufficient to say that whatever they are, they are not I-type libertarian beings.</w:t>
      </w:r>
    </w:p>
    <w:p w:rsidR="001F3A2E" w:rsidRDefault="001F3A2E" w:rsidP="001F4822">
      <w:pPr>
        <w:spacing w:line="480" w:lineRule="auto"/>
        <w:rPr>
          <w:rFonts w:ascii="Times New Roman" w:hAnsi="Times New Roman" w:cs="Times New Roman"/>
          <w:sz w:val="24"/>
          <w:szCs w:val="24"/>
        </w:rPr>
      </w:pPr>
    </w:p>
    <w:p w:rsidR="001F3A2E" w:rsidRDefault="001F3A2E" w:rsidP="001F4822">
      <w:pPr>
        <w:spacing w:line="480" w:lineRule="auto"/>
        <w:rPr>
          <w:rFonts w:ascii="Times New Roman" w:hAnsi="Times New Roman" w:cs="Times New Roman"/>
          <w:sz w:val="24"/>
          <w:szCs w:val="24"/>
        </w:rPr>
      </w:pPr>
      <w:r>
        <w:rPr>
          <w:rFonts w:ascii="Times New Roman" w:hAnsi="Times New Roman" w:cs="Times New Roman"/>
          <w:sz w:val="24"/>
          <w:szCs w:val="24"/>
        </w:rPr>
        <w:t>So when we have a badly-behaving zombie on our hands, what is the most rational way to deal with that?  Since zombies at best are only capable of having some form of compatibilist free will, or at worst none at all, then libertarian-based retributive practices appear to be off the table.  Of course any forward-looking consequentialist-based deterrence or treatment used for libertarian criminals would be extended to criminal zombies on presumably equally just grounds, but not libertarian retribution.  Still, if such retribution continued to be applied to I-verified libertarian criminals, then a two-tiered justice system would exist.</w:t>
      </w:r>
    </w:p>
    <w:p w:rsidR="001F3A2E" w:rsidRDefault="001F3A2E" w:rsidP="001F4822">
      <w:pPr>
        <w:spacing w:line="480" w:lineRule="auto"/>
        <w:rPr>
          <w:rFonts w:ascii="Times New Roman" w:hAnsi="Times New Roman" w:cs="Times New Roman"/>
          <w:sz w:val="24"/>
          <w:szCs w:val="24"/>
        </w:rPr>
      </w:pPr>
    </w:p>
    <w:p w:rsidR="001F3A2E" w:rsidRDefault="001F3A2E" w:rsidP="001F4822">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that case, no doubt some libertarians (probably defense attorneys) would claim reverse-discrimination.  After all, did they (or their libertarian clients) ask to be endowed with I-properties?  Why should they, even as criminals, be treated differently—and frequently more harshly—for something they could not help but possess but otherwise made them no different from better-treated zombies?  Of course they seldom stressed that praise heaped on them for trivial acts of kindness </w:t>
      </w:r>
      <w:r w:rsidRPr="0002763A">
        <w:rPr>
          <w:rFonts w:ascii="Times New Roman" w:hAnsi="Times New Roman" w:cs="Times New Roman"/>
          <w:i/>
          <w:sz w:val="24"/>
          <w:szCs w:val="24"/>
        </w:rPr>
        <w:t>might</w:t>
      </w:r>
      <w:r>
        <w:rPr>
          <w:rFonts w:ascii="Times New Roman" w:hAnsi="Times New Roman" w:cs="Times New Roman"/>
          <w:sz w:val="24"/>
          <w:szCs w:val="24"/>
        </w:rPr>
        <w:t xml:space="preserve"> mean so much more than that accorded Nobel Prize-winning zombies, but praise after all is so eminently ignorable compared with questions of doing hard time and capital punishment.</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Note, however, that such protests would be made not primarily on metaphysical grounds, but </w:t>
      </w:r>
      <w:r w:rsidRPr="00CC18F6">
        <w:rPr>
          <w:rFonts w:ascii="Times New Roman" w:hAnsi="Times New Roman" w:cs="Times New Roman"/>
          <w:i/>
          <w:sz w:val="24"/>
          <w:szCs w:val="24"/>
        </w:rPr>
        <w:t>practical</w:t>
      </w:r>
      <w:r>
        <w:rPr>
          <w:rFonts w:ascii="Times New Roman" w:hAnsi="Times New Roman" w:cs="Times New Roman"/>
          <w:sz w:val="24"/>
          <w:szCs w:val="24"/>
        </w:rPr>
        <w:t xml:space="preserve"> ones, because libertarians would thus claim that their I-properties were regarded as something meaningful for justice when it was really only an irrelevant point of reverse prejudice as compared with the more humane treatment of zombies, with whom they shared so much otherwise.</w:t>
      </w:r>
      <w:r>
        <w:rPr>
          <w:rStyle w:val="EndnoteReference"/>
          <w:rFonts w:ascii="Times New Roman" w:hAnsi="Times New Roman" w:cs="Times New Roman"/>
          <w:sz w:val="24"/>
          <w:szCs w:val="24"/>
        </w:rPr>
        <w:endnoteReference w:id="10"/>
      </w:r>
    </w:p>
    <w:p w:rsidR="001F3A2E" w:rsidRDefault="001F3A2E" w:rsidP="001F4822">
      <w:pPr>
        <w:spacing w:line="480" w:lineRule="auto"/>
        <w:rPr>
          <w:rFonts w:ascii="Times New Roman" w:hAnsi="Times New Roman" w:cs="Times New Roman"/>
          <w:sz w:val="24"/>
          <w:szCs w:val="24"/>
        </w:rPr>
      </w:pPr>
    </w:p>
    <w:p w:rsidR="001F3A2E" w:rsidRDefault="001F3A2E" w:rsidP="001F4822">
      <w:pPr>
        <w:spacing w:line="480" w:lineRule="auto"/>
        <w:rPr>
          <w:rFonts w:ascii="Times New Roman" w:hAnsi="Times New Roman" w:cs="Times New Roman"/>
          <w:sz w:val="24"/>
          <w:szCs w:val="24"/>
        </w:rPr>
      </w:pPr>
      <w:r>
        <w:rPr>
          <w:rFonts w:ascii="Times New Roman" w:hAnsi="Times New Roman" w:cs="Times New Roman"/>
          <w:sz w:val="24"/>
          <w:szCs w:val="24"/>
        </w:rPr>
        <w:t xml:space="preserve">Other libertarians of course might wallow in that very difference and make I-properties a point of pride.  ‘Take your stinking paws off me you damn dirty zombie!’  Nevertheless, it seems mind-boggling that one such small difference could legitimize I-elitism, especially since there had never been a conclusive account of </w:t>
      </w:r>
      <w:r w:rsidRPr="00AF3F93">
        <w:rPr>
          <w:rFonts w:ascii="Times New Roman" w:hAnsi="Times New Roman" w:cs="Times New Roman"/>
          <w:i/>
          <w:sz w:val="24"/>
          <w:szCs w:val="24"/>
        </w:rPr>
        <w:t>exactly</w:t>
      </w:r>
      <w:r>
        <w:rPr>
          <w:rFonts w:ascii="Times New Roman" w:hAnsi="Times New Roman" w:cs="Times New Roman"/>
          <w:sz w:val="24"/>
          <w:szCs w:val="24"/>
        </w:rPr>
        <w:t xml:space="preserve"> </w:t>
      </w:r>
      <w:r w:rsidRPr="00994660">
        <w:rPr>
          <w:rFonts w:ascii="Times New Roman" w:hAnsi="Times New Roman" w:cs="Times New Roman"/>
          <w:i/>
          <w:sz w:val="24"/>
          <w:szCs w:val="24"/>
        </w:rPr>
        <w:t>how</w:t>
      </w:r>
      <w:r>
        <w:rPr>
          <w:rFonts w:ascii="Times New Roman" w:hAnsi="Times New Roman" w:cs="Times New Roman"/>
          <w:sz w:val="24"/>
          <w:szCs w:val="24"/>
        </w:rPr>
        <w:t xml:space="preserve">—and now more strongly </w:t>
      </w:r>
      <w:r w:rsidRPr="00027E3E">
        <w:rPr>
          <w:rFonts w:ascii="Times New Roman" w:hAnsi="Times New Roman" w:cs="Times New Roman"/>
          <w:i/>
          <w:sz w:val="24"/>
          <w:szCs w:val="24"/>
        </w:rPr>
        <w:t>if</w:t>
      </w:r>
      <w:r>
        <w:rPr>
          <w:rFonts w:ascii="Times New Roman" w:hAnsi="Times New Roman" w:cs="Times New Roman"/>
          <w:sz w:val="24"/>
          <w:szCs w:val="24"/>
        </w:rPr>
        <w:t>—I-properties were significantly involved in making rational decisions.</w:t>
      </w:r>
      <w:r>
        <w:rPr>
          <w:rStyle w:val="EndnoteReference"/>
          <w:rFonts w:ascii="Times New Roman" w:hAnsi="Times New Roman" w:cs="Times New Roman"/>
          <w:sz w:val="24"/>
          <w:szCs w:val="24"/>
        </w:rPr>
        <w:endnoteReference w:id="11"/>
      </w:r>
    </w:p>
    <w:p w:rsidR="001F3A2E" w:rsidRDefault="001F3A2E" w:rsidP="001F4822">
      <w:pPr>
        <w:spacing w:line="480" w:lineRule="auto"/>
        <w:rPr>
          <w:rFonts w:ascii="Times New Roman" w:hAnsi="Times New Roman" w:cs="Times New Roman"/>
          <w:sz w:val="24"/>
          <w:szCs w:val="24"/>
        </w:rPr>
      </w:pPr>
    </w:p>
    <w:p w:rsidR="001F3A2E" w:rsidRDefault="001F3A2E" w:rsidP="0055628D">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I should hope that soon cooler heads would prevail, and everyone would realize that for all </w:t>
      </w:r>
      <w:r w:rsidRPr="007D716D">
        <w:rPr>
          <w:rFonts w:ascii="Times New Roman" w:hAnsi="Times New Roman" w:cs="Times New Roman"/>
          <w:i/>
          <w:sz w:val="24"/>
          <w:szCs w:val="24"/>
        </w:rPr>
        <w:t>practical</w:t>
      </w:r>
      <w:r>
        <w:rPr>
          <w:rFonts w:ascii="Times New Roman" w:hAnsi="Times New Roman" w:cs="Times New Roman"/>
          <w:sz w:val="24"/>
          <w:szCs w:val="24"/>
        </w:rPr>
        <w:t xml:space="preserve"> purposes the minor difference of those I-properties was irrelevant for being considered human and fully responsible, thus resulting in something like real moral progress.</w:t>
      </w:r>
      <w:r>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If free will zombies really possess all other salient features for full inclusion in the moral sphere, then it is mere prejudice to call them out as ‘zombies’ for differential—and what reverse-discrimination-zombie-envying libertarians would even call </w:t>
      </w:r>
      <w:r w:rsidRPr="001F7F56">
        <w:rPr>
          <w:rFonts w:ascii="Times New Roman" w:hAnsi="Times New Roman" w:cs="Times New Roman"/>
          <w:i/>
          <w:sz w:val="24"/>
          <w:szCs w:val="24"/>
        </w:rPr>
        <w:t>preferential</w:t>
      </w:r>
      <w:r>
        <w:rPr>
          <w:rFonts w:ascii="Times New Roman" w:hAnsi="Times New Roman" w:cs="Times New Roman"/>
          <w:sz w:val="24"/>
          <w:szCs w:val="24"/>
        </w:rPr>
        <w:t xml:space="preserve">—moral treatment.  Zombies are rational decision-makers who deserve attributions of responsibility, even if less pointedly than in the sense of libertarian basic desert </w:t>
      </w:r>
      <w:r w:rsidRPr="00776F0C">
        <w:rPr>
          <w:rFonts w:ascii="Times New Roman" w:hAnsi="Times New Roman" w:cs="Times New Roman"/>
          <w:i/>
          <w:sz w:val="24"/>
          <w:szCs w:val="24"/>
        </w:rPr>
        <w:t>ultimacy</w:t>
      </w:r>
      <w:r>
        <w:rPr>
          <w:rFonts w:ascii="Times New Roman" w:hAnsi="Times New Roman" w:cs="Times New Roman"/>
          <w:sz w:val="24"/>
          <w:szCs w:val="24"/>
        </w:rPr>
        <w:t xml:space="preserve"> riveted to I-properties, which palpably the existence of zombies demonstrates is only </w:t>
      </w:r>
      <w:r w:rsidRPr="00C6190C">
        <w:rPr>
          <w:rFonts w:ascii="Times New Roman" w:hAnsi="Times New Roman" w:cs="Times New Roman"/>
          <w:i/>
          <w:sz w:val="24"/>
          <w:szCs w:val="24"/>
        </w:rPr>
        <w:t>circumstantially</w:t>
      </w:r>
      <w:r>
        <w:rPr>
          <w:rFonts w:ascii="Times New Roman" w:hAnsi="Times New Roman" w:cs="Times New Roman"/>
          <w:sz w:val="24"/>
          <w:szCs w:val="24"/>
        </w:rPr>
        <w:t xml:space="preserve"> allied to reason in I-verified instances.  This makes justification for retributive responsibility </w:t>
      </w:r>
      <w:r w:rsidRPr="00387859">
        <w:rPr>
          <w:rFonts w:ascii="Times New Roman" w:hAnsi="Times New Roman" w:cs="Times New Roman"/>
          <w:i/>
          <w:sz w:val="24"/>
          <w:szCs w:val="24"/>
        </w:rPr>
        <w:t>practically</w:t>
      </w:r>
      <w:r>
        <w:rPr>
          <w:rFonts w:ascii="Times New Roman" w:hAnsi="Times New Roman" w:cs="Times New Roman"/>
          <w:sz w:val="24"/>
          <w:szCs w:val="24"/>
        </w:rPr>
        <w:t xml:space="preserve"> incoherent, and favors by default consequentialist or compatibilist theories of responsibility and punishment for everyone based on the preeminent zombie example.</w:t>
      </w:r>
      <w:r>
        <w:rPr>
          <w:rStyle w:val="EndnoteReference"/>
          <w:rFonts w:ascii="Times New Roman" w:hAnsi="Times New Roman" w:cs="Times New Roman"/>
          <w:sz w:val="24"/>
          <w:szCs w:val="24"/>
        </w:rPr>
        <w:endnoteReference w:id="13"/>
      </w:r>
    </w:p>
    <w:p w:rsidR="001F3A2E" w:rsidRDefault="001F3A2E" w:rsidP="0055628D">
      <w:pPr>
        <w:pStyle w:val="FootnoteText"/>
        <w:spacing w:line="480" w:lineRule="auto"/>
        <w:rPr>
          <w:rFonts w:ascii="Times New Roman" w:hAnsi="Times New Roman" w:cs="Times New Roman"/>
          <w:sz w:val="24"/>
          <w:szCs w:val="24"/>
        </w:rPr>
      </w:pPr>
    </w:p>
    <w:p w:rsidR="00C92074" w:rsidRDefault="001F3A2E" w:rsidP="0055628D">
      <w:pPr>
        <w:pStyle w:val="FootnoteText"/>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What is the moral of this tale?  Just this:  the free will problem has too long ignored the role that </w:t>
      </w:r>
      <w:r w:rsidRPr="00367C82">
        <w:rPr>
          <w:rFonts w:ascii="Times New Roman" w:hAnsi="Times New Roman" w:cs="Times New Roman"/>
          <w:i/>
          <w:sz w:val="24"/>
          <w:szCs w:val="24"/>
        </w:rPr>
        <w:t>moral</w:t>
      </w:r>
      <w:r>
        <w:rPr>
          <w:rFonts w:ascii="Times New Roman" w:hAnsi="Times New Roman" w:cs="Times New Roman"/>
          <w:sz w:val="24"/>
          <w:szCs w:val="24"/>
        </w:rPr>
        <w:t xml:space="preserve"> </w:t>
      </w:r>
      <w:r w:rsidRPr="00482378">
        <w:rPr>
          <w:rFonts w:ascii="Times New Roman" w:hAnsi="Times New Roman" w:cs="Times New Roman"/>
          <w:i/>
          <w:sz w:val="24"/>
          <w:szCs w:val="24"/>
        </w:rPr>
        <w:t>pragmatism</w:t>
      </w:r>
      <w:r>
        <w:rPr>
          <w:rFonts w:ascii="Times New Roman" w:hAnsi="Times New Roman" w:cs="Times New Roman"/>
          <w:sz w:val="24"/>
          <w:szCs w:val="24"/>
        </w:rPr>
        <w:t xml:space="preserve"> might play in resolving it.</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w:t>
      </w:r>
      <w:r w:rsidR="00233C59">
        <w:rPr>
          <w:rFonts w:ascii="Times New Roman" w:hAnsi="Times New Roman" w:cs="Times New Roman"/>
          <w:sz w:val="24"/>
          <w:szCs w:val="24"/>
        </w:rPr>
        <w:t xml:space="preserve"> Once</w:t>
      </w:r>
      <w:r w:rsidR="006824F0">
        <w:rPr>
          <w:rFonts w:ascii="Times New Roman" w:hAnsi="Times New Roman" w:cs="Times New Roman"/>
          <w:sz w:val="24"/>
          <w:szCs w:val="24"/>
        </w:rPr>
        <w:t xml:space="preserve"> </w:t>
      </w:r>
      <w:r w:rsidR="00233C59">
        <w:rPr>
          <w:rFonts w:ascii="Times New Roman" w:hAnsi="Times New Roman" w:cs="Times New Roman"/>
          <w:sz w:val="24"/>
          <w:szCs w:val="24"/>
        </w:rPr>
        <w:t xml:space="preserve">brought </w:t>
      </w:r>
      <w:r w:rsidR="00C3456E">
        <w:rPr>
          <w:rFonts w:ascii="Times New Roman" w:hAnsi="Times New Roman" w:cs="Times New Roman"/>
          <w:sz w:val="24"/>
          <w:szCs w:val="24"/>
        </w:rPr>
        <w:t xml:space="preserve">squarely </w:t>
      </w:r>
      <w:r w:rsidR="00233C59">
        <w:rPr>
          <w:rFonts w:ascii="Times New Roman" w:hAnsi="Times New Roman" w:cs="Times New Roman"/>
          <w:sz w:val="24"/>
          <w:szCs w:val="24"/>
        </w:rPr>
        <w:t xml:space="preserve">into </w:t>
      </w:r>
      <w:r w:rsidR="00482378">
        <w:rPr>
          <w:rFonts w:ascii="Times New Roman" w:hAnsi="Times New Roman" w:cs="Times New Roman"/>
          <w:sz w:val="24"/>
          <w:szCs w:val="24"/>
        </w:rPr>
        <w:t>the picture</w:t>
      </w:r>
      <w:r w:rsidR="001F39A7">
        <w:rPr>
          <w:rFonts w:ascii="Times New Roman" w:hAnsi="Times New Roman" w:cs="Times New Roman"/>
          <w:sz w:val="24"/>
          <w:szCs w:val="24"/>
        </w:rPr>
        <w:t xml:space="preserve"> as with </w:t>
      </w:r>
      <w:r w:rsidR="006824F0">
        <w:rPr>
          <w:rFonts w:ascii="Times New Roman" w:hAnsi="Times New Roman" w:cs="Times New Roman"/>
          <w:sz w:val="24"/>
          <w:szCs w:val="24"/>
        </w:rPr>
        <w:t>t</w:t>
      </w:r>
      <w:r w:rsidR="001F39A7">
        <w:rPr>
          <w:rFonts w:ascii="Times New Roman" w:hAnsi="Times New Roman" w:cs="Times New Roman"/>
          <w:sz w:val="24"/>
          <w:szCs w:val="24"/>
        </w:rPr>
        <w:t>his one-world direct comparison of libertarians with free will zombies</w:t>
      </w:r>
      <w:r w:rsidR="00233C59">
        <w:rPr>
          <w:rFonts w:ascii="Times New Roman" w:hAnsi="Times New Roman" w:cs="Times New Roman"/>
          <w:sz w:val="24"/>
          <w:szCs w:val="24"/>
        </w:rPr>
        <w:t xml:space="preserve">, </w:t>
      </w:r>
      <w:r w:rsidR="00F8332C">
        <w:rPr>
          <w:rFonts w:ascii="Times New Roman" w:hAnsi="Times New Roman" w:cs="Times New Roman"/>
          <w:sz w:val="24"/>
          <w:szCs w:val="24"/>
        </w:rPr>
        <w:t xml:space="preserve">we clearly see that it </w:t>
      </w:r>
      <w:r w:rsidR="00F8332C">
        <w:rPr>
          <w:rFonts w:ascii="Times New Roman" w:hAnsi="Times New Roman" w:cs="Times New Roman"/>
          <w:sz w:val="24"/>
          <w:szCs w:val="24"/>
        </w:rPr>
        <w:lastRenderedPageBreak/>
        <w:t xml:space="preserve">makes no </w:t>
      </w:r>
      <w:r w:rsidR="0058387E">
        <w:rPr>
          <w:rFonts w:ascii="Times New Roman" w:hAnsi="Times New Roman" w:cs="Times New Roman"/>
          <w:sz w:val="24"/>
          <w:szCs w:val="24"/>
        </w:rPr>
        <w:t xml:space="preserve">practical moral </w:t>
      </w:r>
      <w:r w:rsidR="00F8332C">
        <w:rPr>
          <w:rFonts w:ascii="Times New Roman" w:hAnsi="Times New Roman" w:cs="Times New Roman"/>
          <w:sz w:val="24"/>
          <w:szCs w:val="24"/>
        </w:rPr>
        <w:t xml:space="preserve">difference </w:t>
      </w:r>
      <w:r w:rsidR="00CB4B46">
        <w:rPr>
          <w:rFonts w:ascii="Times New Roman" w:hAnsi="Times New Roman" w:cs="Times New Roman"/>
          <w:sz w:val="24"/>
          <w:szCs w:val="24"/>
        </w:rPr>
        <w:t xml:space="preserve">whether we </w:t>
      </w:r>
      <w:r w:rsidR="00E872DA">
        <w:rPr>
          <w:rFonts w:ascii="Times New Roman" w:hAnsi="Times New Roman" w:cs="Times New Roman"/>
          <w:sz w:val="24"/>
          <w:szCs w:val="24"/>
        </w:rPr>
        <w:t xml:space="preserve">in our own world </w:t>
      </w:r>
      <w:r w:rsidR="00CB4B46">
        <w:rPr>
          <w:rFonts w:ascii="Times New Roman" w:hAnsi="Times New Roman" w:cs="Times New Roman"/>
          <w:sz w:val="24"/>
          <w:szCs w:val="24"/>
        </w:rPr>
        <w:t>have I-properties or turn out to be</w:t>
      </w:r>
      <w:r w:rsidR="00F8332C">
        <w:rPr>
          <w:rFonts w:ascii="Times New Roman" w:hAnsi="Times New Roman" w:cs="Times New Roman"/>
          <w:sz w:val="24"/>
          <w:szCs w:val="24"/>
        </w:rPr>
        <w:t xml:space="preserve"> </w:t>
      </w:r>
      <w:r w:rsidR="00874A3B">
        <w:rPr>
          <w:rFonts w:ascii="Times New Roman" w:hAnsi="Times New Roman" w:cs="Times New Roman"/>
          <w:sz w:val="24"/>
          <w:szCs w:val="24"/>
        </w:rPr>
        <w:t xml:space="preserve">just </w:t>
      </w:r>
      <w:r w:rsidR="001F39A7">
        <w:rPr>
          <w:rFonts w:ascii="Times New Roman" w:hAnsi="Times New Roman" w:cs="Times New Roman"/>
          <w:sz w:val="24"/>
          <w:szCs w:val="24"/>
        </w:rPr>
        <w:t>those</w:t>
      </w:r>
      <w:r w:rsidR="00F8332C">
        <w:rPr>
          <w:rFonts w:ascii="Times New Roman" w:hAnsi="Times New Roman" w:cs="Times New Roman"/>
          <w:sz w:val="24"/>
          <w:szCs w:val="24"/>
        </w:rPr>
        <w:t xml:space="preserve"> </w:t>
      </w:r>
      <w:r w:rsidR="00161D63">
        <w:rPr>
          <w:rFonts w:ascii="Times New Roman" w:hAnsi="Times New Roman" w:cs="Times New Roman"/>
          <w:sz w:val="24"/>
          <w:szCs w:val="24"/>
        </w:rPr>
        <w:t xml:space="preserve">I-less </w:t>
      </w:r>
      <w:r w:rsidR="00F8332C">
        <w:rPr>
          <w:rFonts w:ascii="Times New Roman" w:hAnsi="Times New Roman" w:cs="Times New Roman"/>
          <w:sz w:val="24"/>
          <w:szCs w:val="24"/>
        </w:rPr>
        <w:t>zombies</w:t>
      </w:r>
      <w:r w:rsidR="000A5B3F">
        <w:rPr>
          <w:rFonts w:ascii="Times New Roman" w:hAnsi="Times New Roman" w:cs="Times New Roman"/>
          <w:sz w:val="24"/>
          <w:szCs w:val="24"/>
        </w:rPr>
        <w:t xml:space="preserve">, and </w:t>
      </w:r>
      <w:r w:rsidR="004D0C50">
        <w:rPr>
          <w:rFonts w:ascii="Times New Roman" w:hAnsi="Times New Roman" w:cs="Times New Roman"/>
          <w:sz w:val="24"/>
          <w:szCs w:val="24"/>
        </w:rPr>
        <w:t xml:space="preserve">thus </w:t>
      </w:r>
      <w:r w:rsidR="000A5B3F">
        <w:rPr>
          <w:rFonts w:ascii="Times New Roman" w:hAnsi="Times New Roman" w:cs="Times New Roman"/>
          <w:sz w:val="24"/>
          <w:szCs w:val="24"/>
        </w:rPr>
        <w:t xml:space="preserve">emphasis on such a property </w:t>
      </w:r>
      <w:r w:rsidR="006B232D">
        <w:rPr>
          <w:rFonts w:ascii="Times New Roman" w:hAnsi="Times New Roman" w:cs="Times New Roman"/>
          <w:sz w:val="24"/>
          <w:szCs w:val="24"/>
        </w:rPr>
        <w:t xml:space="preserve">that is taken by itself to entail retributivism </w:t>
      </w:r>
      <w:r w:rsidR="00C7536C">
        <w:rPr>
          <w:rFonts w:ascii="Times New Roman" w:hAnsi="Times New Roman" w:cs="Times New Roman"/>
          <w:sz w:val="24"/>
          <w:szCs w:val="24"/>
        </w:rPr>
        <w:t>is</w:t>
      </w:r>
      <w:r w:rsidR="000A5B3F">
        <w:rPr>
          <w:rFonts w:ascii="Times New Roman" w:hAnsi="Times New Roman" w:cs="Times New Roman"/>
          <w:sz w:val="24"/>
          <w:szCs w:val="24"/>
        </w:rPr>
        <w:t xml:space="preserve"> unjustified</w:t>
      </w:r>
      <w:r w:rsidR="0055628D">
        <w:rPr>
          <w:rFonts w:ascii="Times New Roman" w:hAnsi="Times New Roman" w:cs="Times New Roman"/>
          <w:sz w:val="24"/>
          <w:szCs w:val="24"/>
        </w:rPr>
        <w:t>.</w:t>
      </w:r>
      <w:r w:rsidR="007F536B" w:rsidRPr="007F536B">
        <w:rPr>
          <w:rFonts w:ascii="Times New Roman" w:hAnsi="Times New Roman" w:cs="Times New Roman"/>
          <w:sz w:val="24"/>
          <w:szCs w:val="24"/>
          <w:vertAlign w:val="superscript"/>
        </w:rPr>
        <w:t>14</w:t>
      </w:r>
    </w:p>
    <w:p w:rsidR="00C92074" w:rsidRDefault="00C92074" w:rsidP="001F3A2E">
      <w:pPr>
        <w:rPr>
          <w:rFonts w:ascii="Times New Roman" w:hAnsi="Times New Roman" w:cs="Times New Roman"/>
          <w:b/>
          <w:sz w:val="24"/>
          <w:szCs w:val="24"/>
        </w:rPr>
      </w:pPr>
      <w:r w:rsidRPr="00DA3BF1">
        <w:rPr>
          <w:rFonts w:ascii="Times New Roman" w:hAnsi="Times New Roman" w:cs="Times New Roman"/>
          <w:b/>
          <w:sz w:val="24"/>
          <w:szCs w:val="24"/>
        </w:rPr>
        <w:t>References</w:t>
      </w:r>
      <w:r>
        <w:rPr>
          <w:rFonts w:ascii="Times New Roman" w:hAnsi="Times New Roman" w:cs="Times New Roman"/>
          <w:b/>
          <w:sz w:val="24"/>
          <w:szCs w:val="24"/>
        </w:rPr>
        <w:t xml:space="preserve"> </w:t>
      </w:r>
    </w:p>
    <w:p w:rsidR="00C92074" w:rsidRPr="00DA3BF1" w:rsidRDefault="00C92074" w:rsidP="00C92074">
      <w:pPr>
        <w:pStyle w:val="EndnoteText"/>
        <w:jc w:val="center"/>
        <w:rPr>
          <w:rFonts w:ascii="Times New Roman" w:hAnsi="Times New Roman" w:cs="Times New Roman"/>
          <w:b/>
          <w:sz w:val="24"/>
          <w:szCs w:val="24"/>
        </w:rPr>
      </w:pPr>
    </w:p>
    <w:p w:rsidR="00C92074" w:rsidRDefault="00C92074" w:rsidP="00C92074">
      <w:pPr>
        <w:pStyle w:val="EndnoteText"/>
        <w:rPr>
          <w:rFonts w:ascii="Times New Roman" w:hAnsi="Times New Roman" w:cs="Times New Roman"/>
          <w:sz w:val="24"/>
          <w:szCs w:val="24"/>
        </w:rPr>
      </w:pPr>
      <w:r>
        <w:rPr>
          <w:rFonts w:ascii="Times New Roman" w:hAnsi="Times New Roman" w:cs="Times New Roman"/>
          <w:sz w:val="24"/>
          <w:szCs w:val="24"/>
        </w:rPr>
        <w:t xml:space="preserve"> [1] Campbell, J.K. and White, V. A.  </w:t>
      </w:r>
      <w:r w:rsidRPr="00F76A57">
        <w:rPr>
          <w:rFonts w:ascii="Times New Roman" w:hAnsi="Times New Roman" w:cs="Times New Roman"/>
          <w:sz w:val="24"/>
          <w:szCs w:val="24"/>
        </w:rPr>
        <w:t xml:space="preserve">Humean Compatibilism, Dual Ability, and Simple Indeterminism.  </w:t>
      </w:r>
      <w:r>
        <w:rPr>
          <w:rFonts w:ascii="Times New Roman" w:hAnsi="Times New Roman" w:cs="Times New Roman"/>
          <w:sz w:val="24"/>
          <w:szCs w:val="24"/>
        </w:rPr>
        <w:t>(in preparation)</w:t>
      </w:r>
    </w:p>
    <w:p w:rsidR="00C92074" w:rsidRDefault="00C92074" w:rsidP="00C92074">
      <w:pPr>
        <w:pStyle w:val="EndnoteText"/>
        <w:rPr>
          <w:rFonts w:ascii="Times New Roman" w:hAnsi="Times New Roman" w:cs="Times New Roman"/>
          <w:sz w:val="24"/>
          <w:szCs w:val="24"/>
        </w:rPr>
      </w:pPr>
    </w:p>
    <w:p w:rsidR="00C92074" w:rsidRDefault="00C92074" w:rsidP="00C92074">
      <w:pPr>
        <w:pStyle w:val="EndnoteText"/>
        <w:rPr>
          <w:rFonts w:ascii="Times New Roman" w:hAnsi="Times New Roman" w:cs="Times New Roman"/>
          <w:sz w:val="24"/>
          <w:szCs w:val="24"/>
        </w:rPr>
      </w:pPr>
      <w:r>
        <w:rPr>
          <w:rFonts w:ascii="Times New Roman" w:hAnsi="Times New Roman" w:cs="Times New Roman"/>
          <w:sz w:val="24"/>
          <w:szCs w:val="24"/>
        </w:rPr>
        <w:t xml:space="preserve">[2] Fischer, J.M. </w:t>
      </w:r>
      <w:r w:rsidRPr="0059403D">
        <w:rPr>
          <w:rFonts w:ascii="Times New Roman" w:hAnsi="Times New Roman" w:cs="Times New Roman"/>
          <w:sz w:val="24"/>
          <w:szCs w:val="24"/>
        </w:rPr>
        <w:t>The</w:t>
      </w:r>
      <w:r w:rsidRPr="00DA3BF1">
        <w:rPr>
          <w:rFonts w:ascii="Times New Roman" w:hAnsi="Times New Roman" w:cs="Times New Roman"/>
          <w:i/>
          <w:sz w:val="24"/>
          <w:szCs w:val="24"/>
        </w:rPr>
        <w:t xml:space="preserve"> </w:t>
      </w:r>
      <w:r w:rsidRPr="00F76A57">
        <w:rPr>
          <w:rFonts w:ascii="Times New Roman" w:hAnsi="Times New Roman" w:cs="Times New Roman"/>
          <w:sz w:val="24"/>
          <w:szCs w:val="24"/>
        </w:rPr>
        <w:t>Metaphysics of Free Will:  An Essay on Control.</w:t>
      </w:r>
      <w:r>
        <w:rPr>
          <w:rFonts w:ascii="Times New Roman" w:hAnsi="Times New Roman" w:cs="Times New Roman"/>
          <w:sz w:val="24"/>
          <w:szCs w:val="24"/>
        </w:rPr>
        <w:t xml:space="preserve">  Oxford:  Blackwell Publishers. 1994.</w:t>
      </w:r>
    </w:p>
    <w:p w:rsidR="00C92074" w:rsidRDefault="00C92074" w:rsidP="00C92074">
      <w:pPr>
        <w:pStyle w:val="EndnoteText"/>
        <w:rPr>
          <w:rFonts w:ascii="Times New Roman" w:hAnsi="Times New Roman" w:cs="Times New Roman"/>
          <w:sz w:val="24"/>
          <w:szCs w:val="24"/>
        </w:rPr>
      </w:pPr>
    </w:p>
    <w:p w:rsidR="00C92074" w:rsidRDefault="00C92074" w:rsidP="00C92074">
      <w:pPr>
        <w:pStyle w:val="EndnoteText"/>
        <w:rPr>
          <w:rFonts w:ascii="Times New Roman" w:hAnsi="Times New Roman" w:cs="Times New Roman"/>
          <w:sz w:val="24"/>
          <w:szCs w:val="24"/>
        </w:rPr>
      </w:pPr>
      <w:r>
        <w:rPr>
          <w:rFonts w:ascii="Times New Roman" w:hAnsi="Times New Roman" w:cs="Times New Roman"/>
          <w:sz w:val="24"/>
          <w:szCs w:val="24"/>
        </w:rPr>
        <w:t>[3] Hodgson, D.  Rationality + Consciousness = Free Will.  Oxford University Press.  2012.</w:t>
      </w:r>
    </w:p>
    <w:p w:rsidR="00C92074" w:rsidRDefault="00C92074" w:rsidP="00C92074">
      <w:pPr>
        <w:pStyle w:val="EndnoteText"/>
        <w:rPr>
          <w:rFonts w:ascii="Times New Roman" w:hAnsi="Times New Roman" w:cs="Times New Roman"/>
          <w:sz w:val="24"/>
          <w:szCs w:val="24"/>
        </w:rPr>
      </w:pPr>
    </w:p>
    <w:p w:rsidR="00C92074" w:rsidRPr="00F76A57" w:rsidRDefault="00C92074" w:rsidP="00C92074">
      <w:pPr>
        <w:pStyle w:val="EndnoteText"/>
        <w:rPr>
          <w:rFonts w:ascii="Times New Roman" w:hAnsi="Times New Roman" w:cs="Times New Roman"/>
          <w:sz w:val="24"/>
          <w:szCs w:val="24"/>
        </w:rPr>
      </w:pPr>
      <w:r>
        <w:rPr>
          <w:rFonts w:ascii="Times New Roman" w:hAnsi="Times New Roman" w:cs="Times New Roman"/>
          <w:sz w:val="24"/>
          <w:szCs w:val="24"/>
        </w:rPr>
        <w:t>[4] Pereboom, D. What A</w:t>
      </w:r>
      <w:r w:rsidRPr="00F76A57">
        <w:rPr>
          <w:rFonts w:ascii="Times New Roman" w:hAnsi="Times New Roman" w:cs="Times New Roman"/>
          <w:sz w:val="24"/>
          <w:szCs w:val="24"/>
        </w:rPr>
        <w:t xml:space="preserve">re We Fighting About? </w:t>
      </w:r>
      <w:r>
        <w:rPr>
          <w:rFonts w:ascii="Times New Roman" w:hAnsi="Times New Roman" w:cs="Times New Roman"/>
          <w:sz w:val="24"/>
          <w:szCs w:val="24"/>
        </w:rPr>
        <w:t xml:space="preserve"> </w:t>
      </w:r>
      <w:r w:rsidRPr="00F76A57">
        <w:rPr>
          <w:rFonts w:ascii="Times New Roman" w:hAnsi="Times New Roman" w:cs="Times New Roman"/>
          <w:sz w:val="24"/>
          <w:szCs w:val="24"/>
        </w:rPr>
        <w:t>Flickers of Freedom</w:t>
      </w:r>
      <w:r>
        <w:rPr>
          <w:rFonts w:ascii="Times New Roman" w:hAnsi="Times New Roman" w:cs="Times New Roman"/>
          <w:sz w:val="24"/>
          <w:szCs w:val="24"/>
        </w:rPr>
        <w:t xml:space="preserve"> (</w:t>
      </w:r>
      <w:hyperlink r:id="rId7" w:history="1">
        <w:r w:rsidRPr="00D77804">
          <w:rPr>
            <w:rStyle w:val="Hyperlink"/>
            <w:rFonts w:ascii="Times New Roman" w:hAnsi="Times New Roman" w:cs="Times New Roman"/>
            <w:sz w:val="24"/>
            <w:szCs w:val="24"/>
          </w:rPr>
          <w:t>http://agencyandresponsibility.typepad.com/flickers-of-freedom/2013/02/what-are-we-fighting-about.html</w:t>
        </w:r>
      </w:hyperlink>
      <w:r>
        <w:rPr>
          <w:rFonts w:ascii="Times New Roman" w:hAnsi="Times New Roman" w:cs="Times New Roman"/>
          <w:sz w:val="24"/>
          <w:szCs w:val="24"/>
        </w:rPr>
        <w:t>) accessed 2/15/13.</w:t>
      </w:r>
    </w:p>
    <w:p w:rsidR="00C92074" w:rsidRDefault="00C92074" w:rsidP="00C92074">
      <w:pPr>
        <w:pStyle w:val="EndnoteText"/>
        <w:rPr>
          <w:rFonts w:ascii="Times New Roman" w:hAnsi="Times New Roman" w:cs="Times New Roman"/>
          <w:sz w:val="24"/>
          <w:szCs w:val="24"/>
        </w:rPr>
      </w:pPr>
    </w:p>
    <w:p w:rsidR="00C92074" w:rsidRDefault="00C92074" w:rsidP="00C92074">
      <w:pPr>
        <w:pStyle w:val="EndnoteText"/>
        <w:rPr>
          <w:rFonts w:ascii="Times New Roman" w:hAnsi="Times New Roman" w:cs="Times New Roman"/>
          <w:sz w:val="24"/>
          <w:szCs w:val="24"/>
        </w:rPr>
      </w:pPr>
      <w:r>
        <w:rPr>
          <w:rFonts w:ascii="Times New Roman" w:hAnsi="Times New Roman" w:cs="Times New Roman"/>
          <w:sz w:val="24"/>
          <w:szCs w:val="24"/>
        </w:rPr>
        <w:t>[5] Smilansky, S</w:t>
      </w:r>
      <w:r w:rsidRPr="00F76A57">
        <w:rPr>
          <w:rFonts w:ascii="Times New Roman" w:hAnsi="Times New Roman" w:cs="Times New Roman"/>
          <w:sz w:val="24"/>
          <w:szCs w:val="24"/>
        </w:rPr>
        <w:t>.  Free Will and Illusion.</w:t>
      </w:r>
      <w:r>
        <w:rPr>
          <w:rFonts w:ascii="Times New Roman" w:hAnsi="Times New Roman" w:cs="Times New Roman"/>
          <w:sz w:val="24"/>
          <w:szCs w:val="24"/>
        </w:rPr>
        <w:t xml:space="preserve"> Oxford University Press.  2000.</w:t>
      </w:r>
    </w:p>
    <w:p w:rsidR="00C92074" w:rsidRDefault="00C92074" w:rsidP="00C92074">
      <w:pPr>
        <w:pStyle w:val="EndnoteText"/>
        <w:rPr>
          <w:rFonts w:ascii="Times New Roman" w:hAnsi="Times New Roman" w:cs="Times New Roman"/>
          <w:sz w:val="24"/>
          <w:szCs w:val="24"/>
        </w:rPr>
      </w:pPr>
    </w:p>
    <w:p w:rsidR="00C92074" w:rsidRPr="00C20617" w:rsidRDefault="00C92074" w:rsidP="00C92074">
      <w:pPr>
        <w:pStyle w:val="EndnoteText"/>
        <w:rPr>
          <w:rFonts w:ascii="Times New Roman" w:hAnsi="Times New Roman" w:cs="Times New Roman"/>
          <w:sz w:val="24"/>
          <w:szCs w:val="24"/>
        </w:rPr>
      </w:pPr>
      <w:r>
        <w:rPr>
          <w:rFonts w:ascii="Times New Roman" w:hAnsi="Times New Roman" w:cs="Times New Roman"/>
          <w:sz w:val="24"/>
          <w:szCs w:val="24"/>
        </w:rPr>
        <w:t>[6] Watson, G.  Agency and Answerability.  Oxford University Press. 2004.  184-196.</w:t>
      </w:r>
    </w:p>
    <w:p w:rsidR="00855AA8" w:rsidRDefault="00855AA8" w:rsidP="00855AA8">
      <w:pPr>
        <w:pStyle w:val="FootnoteText"/>
        <w:rPr>
          <w:rFonts w:ascii="Times New Roman" w:hAnsi="Times New Roman" w:cs="Times New Roman"/>
          <w:sz w:val="24"/>
          <w:szCs w:val="24"/>
        </w:rPr>
      </w:pPr>
    </w:p>
    <w:p w:rsidR="00855AA8" w:rsidRPr="00C20617" w:rsidRDefault="00855AA8" w:rsidP="00855AA8">
      <w:pPr>
        <w:pStyle w:val="FootnoteText"/>
        <w:rPr>
          <w:rFonts w:ascii="Times New Roman" w:hAnsi="Times New Roman" w:cs="Times New Roman"/>
          <w:sz w:val="24"/>
          <w:szCs w:val="24"/>
        </w:rPr>
      </w:pPr>
      <w:r>
        <w:rPr>
          <w:rFonts w:ascii="Times New Roman" w:hAnsi="Times New Roman" w:cs="Times New Roman"/>
          <w:sz w:val="24"/>
          <w:szCs w:val="24"/>
        </w:rPr>
        <w:t xml:space="preserve">[7] Wolf, S.  1980.  Asymmetrical Freedom.  </w:t>
      </w:r>
      <w:r w:rsidRPr="00F629D6">
        <w:rPr>
          <w:rFonts w:ascii="Times New Roman" w:hAnsi="Times New Roman" w:cs="Times New Roman"/>
          <w:i/>
          <w:sz w:val="24"/>
          <w:szCs w:val="24"/>
        </w:rPr>
        <w:t>Journal of Philosophy</w:t>
      </w:r>
      <w:r>
        <w:rPr>
          <w:rFonts w:ascii="Times New Roman" w:hAnsi="Times New Roman" w:cs="Times New Roman"/>
          <w:sz w:val="24"/>
          <w:szCs w:val="24"/>
        </w:rPr>
        <w:t>.  77: 151-66.</w:t>
      </w:r>
    </w:p>
    <w:p w:rsidR="0055628D" w:rsidRDefault="0055628D" w:rsidP="0055628D">
      <w:pPr>
        <w:pStyle w:val="FootnoteText"/>
        <w:spacing w:line="480" w:lineRule="auto"/>
        <w:rPr>
          <w:rFonts w:ascii="Times New Roman" w:hAnsi="Times New Roman" w:cs="Times New Roman"/>
          <w:b/>
          <w:sz w:val="24"/>
          <w:szCs w:val="24"/>
        </w:rPr>
      </w:pPr>
    </w:p>
    <w:p w:rsidR="00BA63AD" w:rsidRDefault="00BA63AD" w:rsidP="0055628D">
      <w:pPr>
        <w:pStyle w:val="FootnoteText"/>
        <w:spacing w:line="480" w:lineRule="auto"/>
        <w:rPr>
          <w:rFonts w:ascii="Times New Roman" w:hAnsi="Times New Roman" w:cs="Times New Roman"/>
          <w:b/>
          <w:sz w:val="24"/>
          <w:szCs w:val="24"/>
        </w:rPr>
      </w:pPr>
      <w:r>
        <w:rPr>
          <w:rFonts w:ascii="Times New Roman" w:hAnsi="Times New Roman" w:cs="Times New Roman"/>
          <w:b/>
          <w:sz w:val="24"/>
          <w:szCs w:val="24"/>
        </w:rPr>
        <w:t>V. Alan White</w:t>
      </w:r>
    </w:p>
    <w:p w:rsidR="00BA63AD" w:rsidRDefault="00BA63AD" w:rsidP="0055628D">
      <w:pPr>
        <w:pStyle w:val="FootnoteText"/>
        <w:spacing w:line="480" w:lineRule="auto"/>
        <w:rPr>
          <w:rFonts w:ascii="Times New Roman" w:hAnsi="Times New Roman" w:cs="Times New Roman"/>
          <w:b/>
          <w:sz w:val="24"/>
          <w:szCs w:val="24"/>
        </w:rPr>
      </w:pPr>
      <w:r>
        <w:rPr>
          <w:rFonts w:ascii="Times New Roman" w:hAnsi="Times New Roman" w:cs="Times New Roman"/>
          <w:b/>
          <w:sz w:val="24"/>
          <w:szCs w:val="24"/>
        </w:rPr>
        <w:t>University of Wisconsin—Manitowoc</w:t>
      </w:r>
    </w:p>
    <w:p w:rsidR="00BA63AD" w:rsidRDefault="00BA63AD" w:rsidP="0055628D">
      <w:pPr>
        <w:pStyle w:val="FootnoteText"/>
        <w:spacing w:line="480" w:lineRule="auto"/>
        <w:rPr>
          <w:rFonts w:ascii="Times New Roman" w:hAnsi="Times New Roman" w:cs="Times New Roman"/>
          <w:b/>
          <w:sz w:val="24"/>
          <w:szCs w:val="24"/>
        </w:rPr>
      </w:pPr>
      <w:r>
        <w:rPr>
          <w:rFonts w:ascii="Times New Roman" w:hAnsi="Times New Roman" w:cs="Times New Roman"/>
          <w:b/>
          <w:sz w:val="24"/>
          <w:szCs w:val="24"/>
        </w:rPr>
        <w:t>alan.white@uwc.edu</w:t>
      </w:r>
    </w:p>
    <w:sectPr w:rsidR="00BA63AD" w:rsidSect="002C3B84">
      <w:headerReference w:type="default"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F7B" w:rsidRDefault="00C04F7B" w:rsidP="00375E10">
      <w:r>
        <w:separator/>
      </w:r>
    </w:p>
  </w:endnote>
  <w:endnote w:type="continuationSeparator" w:id="1">
    <w:p w:rsidR="00C04F7B" w:rsidRDefault="00C04F7B" w:rsidP="00375E10">
      <w:r>
        <w:continuationSeparator/>
      </w:r>
    </w:p>
  </w:endnote>
  <w:endnote w:id="2">
    <w:p w:rsidR="001F3A2E" w:rsidRDefault="001F3A2E">
      <w:pPr>
        <w:pStyle w:val="EndnoteText"/>
      </w:pPr>
      <w:r w:rsidRPr="00B36AC0">
        <w:rPr>
          <w:rStyle w:val="EndnoteReference"/>
        </w:rPr>
        <w:endnoteRef/>
      </w:r>
      <w:r w:rsidRPr="00B36AC0">
        <w:rPr>
          <w:rStyle w:val="EndnoteReference"/>
        </w:rPr>
        <w:t xml:space="preserve"> </w:t>
      </w:r>
      <w:r w:rsidRPr="00B36AC0">
        <w:rPr>
          <w:rFonts w:ascii="Times New Roman" w:hAnsi="Times New Roman" w:cs="Times New Roman"/>
        </w:rPr>
        <w:t>Throughout the rest of this paper it’s assumed</w:t>
      </w:r>
      <w:r>
        <w:rPr>
          <w:rFonts w:ascii="Times New Roman" w:hAnsi="Times New Roman" w:cs="Times New Roman"/>
        </w:rPr>
        <w:t xml:space="preserve"> that any putatively responsible</w:t>
      </w:r>
      <w:r w:rsidRPr="00B36AC0">
        <w:rPr>
          <w:rFonts w:ascii="Times New Roman" w:hAnsi="Times New Roman" w:cs="Times New Roman"/>
        </w:rPr>
        <w:t xml:space="preserve"> party has in fact committed an act for which he or she is possibly responsible</w:t>
      </w:r>
      <w:r>
        <w:rPr>
          <w:rFonts w:ascii="Times New Roman" w:hAnsi="Times New Roman" w:cs="Times New Roman"/>
        </w:rPr>
        <w:t xml:space="preserve"> in </w:t>
      </w:r>
      <w:r w:rsidR="00A460A1">
        <w:rPr>
          <w:rFonts w:ascii="Times New Roman" w:hAnsi="Times New Roman" w:cs="Times New Roman"/>
        </w:rPr>
        <w:t xml:space="preserve">general </w:t>
      </w:r>
      <w:r>
        <w:rPr>
          <w:rFonts w:ascii="Times New Roman" w:hAnsi="Times New Roman" w:cs="Times New Roman"/>
        </w:rPr>
        <w:t>free will terms</w:t>
      </w:r>
      <w:r w:rsidR="00A460A1">
        <w:rPr>
          <w:rFonts w:ascii="Times New Roman" w:hAnsi="Times New Roman" w:cs="Times New Roman"/>
        </w:rPr>
        <w:t>, whether parsed by libertarianism or compatibilism</w:t>
      </w:r>
      <w:r w:rsidRPr="00B36AC0">
        <w:rPr>
          <w:rFonts w:ascii="Times New Roman" w:hAnsi="Times New Roman" w:cs="Times New Roman"/>
        </w:rPr>
        <w:t>.</w:t>
      </w:r>
      <w:r>
        <w:rPr>
          <w:rFonts w:ascii="Times New Roman" w:hAnsi="Times New Roman" w:cs="Times New Roman"/>
        </w:rPr>
        <w:t xml:space="preserve">  Additionally, I’d note here that my thought experiment could very well run in the opposite direction:  we could start with deterministic rational beings verified via a D-detector </w:t>
      </w:r>
      <w:r w:rsidR="004A5F0D">
        <w:rPr>
          <w:rFonts w:ascii="Times New Roman" w:hAnsi="Times New Roman" w:cs="Times New Roman"/>
        </w:rPr>
        <w:t>who</w:t>
      </w:r>
      <w:r>
        <w:rPr>
          <w:rFonts w:ascii="Times New Roman" w:hAnsi="Times New Roman" w:cs="Times New Roman"/>
        </w:rPr>
        <w:t xml:space="preserve"> were thus assessed by compatibilist </w:t>
      </w:r>
      <w:r w:rsidR="00C73E44">
        <w:rPr>
          <w:rFonts w:ascii="Times New Roman" w:hAnsi="Times New Roman" w:cs="Times New Roman"/>
        </w:rPr>
        <w:t>responsibility criteria</w:t>
      </w:r>
      <w:r>
        <w:rPr>
          <w:rFonts w:ascii="Times New Roman" w:hAnsi="Times New Roman" w:cs="Times New Roman"/>
        </w:rPr>
        <w:t xml:space="preserve">, and then later </w:t>
      </w:r>
      <w:r w:rsidR="00353D0A">
        <w:rPr>
          <w:rFonts w:ascii="Times New Roman" w:hAnsi="Times New Roman" w:cs="Times New Roman"/>
        </w:rPr>
        <w:t xml:space="preserve">introduce </w:t>
      </w:r>
      <w:r>
        <w:rPr>
          <w:rFonts w:ascii="Times New Roman" w:hAnsi="Times New Roman" w:cs="Times New Roman"/>
        </w:rPr>
        <w:t xml:space="preserve">comparably rational non-deterministic beings by mutation.  There would </w:t>
      </w:r>
      <w:r w:rsidR="00165B5D">
        <w:rPr>
          <w:rFonts w:ascii="Times New Roman" w:hAnsi="Times New Roman" w:cs="Times New Roman"/>
        </w:rPr>
        <w:t xml:space="preserve">still </w:t>
      </w:r>
      <w:r>
        <w:rPr>
          <w:rFonts w:ascii="Times New Roman" w:hAnsi="Times New Roman" w:cs="Times New Roman"/>
        </w:rPr>
        <w:t xml:space="preserve">be no </w:t>
      </w:r>
      <w:r w:rsidR="00997894">
        <w:rPr>
          <w:rFonts w:ascii="Times New Roman" w:hAnsi="Times New Roman" w:cs="Times New Roman"/>
        </w:rPr>
        <w:t xml:space="preserve">practical </w:t>
      </w:r>
      <w:r>
        <w:rPr>
          <w:rFonts w:ascii="Times New Roman" w:hAnsi="Times New Roman" w:cs="Times New Roman"/>
        </w:rPr>
        <w:t xml:space="preserve">reason to assess the latter differently even if they came to be regarded </w:t>
      </w:r>
      <w:r w:rsidR="00165B5D">
        <w:rPr>
          <w:rFonts w:ascii="Times New Roman" w:hAnsi="Times New Roman" w:cs="Times New Roman"/>
        </w:rPr>
        <w:t>as “</w:t>
      </w:r>
      <w:r>
        <w:rPr>
          <w:rFonts w:ascii="Times New Roman" w:hAnsi="Times New Roman" w:cs="Times New Roman"/>
        </w:rPr>
        <w:t xml:space="preserve">angels” in miraculously choosing </w:t>
      </w:r>
      <w:r w:rsidR="00460950">
        <w:rPr>
          <w:rFonts w:ascii="Times New Roman" w:hAnsi="Times New Roman" w:cs="Times New Roman"/>
        </w:rPr>
        <w:t>indiscernibly from D-beings</w:t>
      </w:r>
      <w:r w:rsidR="00997894">
        <w:rPr>
          <w:rFonts w:ascii="Times New Roman" w:hAnsi="Times New Roman" w:cs="Times New Roman"/>
        </w:rPr>
        <w:t xml:space="preserve"> (in fact given here the </w:t>
      </w:r>
      <w:r w:rsidR="00997894" w:rsidRPr="00997894">
        <w:rPr>
          <w:rFonts w:ascii="Times New Roman" w:hAnsi="Times New Roman" w:cs="Times New Roman"/>
          <w:i/>
        </w:rPr>
        <w:t>base</w:t>
      </w:r>
      <w:r w:rsidR="00997894">
        <w:rPr>
          <w:rFonts w:ascii="Times New Roman" w:hAnsi="Times New Roman" w:cs="Times New Roman"/>
        </w:rPr>
        <w:t xml:space="preserve"> view of compatibilism, no one would </w:t>
      </w:r>
      <w:r w:rsidR="00997894" w:rsidRPr="00A94A12">
        <w:rPr>
          <w:rFonts w:ascii="Times New Roman" w:hAnsi="Times New Roman" w:cs="Times New Roman"/>
          <w:i/>
        </w:rPr>
        <w:t>pra</w:t>
      </w:r>
      <w:r w:rsidR="00A94A12" w:rsidRPr="00A94A12">
        <w:rPr>
          <w:rFonts w:ascii="Times New Roman" w:hAnsi="Times New Roman" w:cs="Times New Roman"/>
          <w:i/>
        </w:rPr>
        <w:t>gmatically</w:t>
      </w:r>
      <w:r w:rsidR="00A94A12">
        <w:rPr>
          <w:rFonts w:ascii="Times New Roman" w:hAnsi="Times New Roman" w:cs="Times New Roman"/>
        </w:rPr>
        <w:t xml:space="preserve"> </w:t>
      </w:r>
      <w:r w:rsidR="00997894">
        <w:rPr>
          <w:rFonts w:ascii="Times New Roman" w:hAnsi="Times New Roman" w:cs="Times New Roman"/>
        </w:rPr>
        <w:t xml:space="preserve">argue the </w:t>
      </w:r>
      <w:r w:rsidR="00997894" w:rsidRPr="00A94A12">
        <w:rPr>
          <w:rFonts w:ascii="Times New Roman" w:hAnsi="Times New Roman" w:cs="Times New Roman"/>
          <w:i/>
        </w:rPr>
        <w:t>superiority</w:t>
      </w:r>
      <w:r w:rsidR="00997894">
        <w:rPr>
          <w:rFonts w:ascii="Times New Roman" w:hAnsi="Times New Roman" w:cs="Times New Roman"/>
        </w:rPr>
        <w:t xml:space="preserve"> and </w:t>
      </w:r>
      <w:r w:rsidR="00997894" w:rsidRPr="00A94A12">
        <w:rPr>
          <w:rFonts w:ascii="Times New Roman" w:hAnsi="Times New Roman" w:cs="Times New Roman"/>
          <w:i/>
        </w:rPr>
        <w:t>more-deserving</w:t>
      </w:r>
      <w:r w:rsidR="00997894">
        <w:rPr>
          <w:rFonts w:ascii="Times New Roman" w:hAnsi="Times New Roman" w:cs="Times New Roman"/>
        </w:rPr>
        <w:t xml:space="preserve"> nature of indeterministically choosing beings)</w:t>
      </w:r>
      <w:r w:rsidR="00460950">
        <w:rPr>
          <w:rFonts w:ascii="Times New Roman" w:hAnsi="Times New Roman" w:cs="Times New Roman"/>
        </w:rPr>
        <w:t xml:space="preserve">.  But </w:t>
      </w:r>
      <w:r w:rsidR="00A94A12">
        <w:rPr>
          <w:rFonts w:ascii="Times New Roman" w:hAnsi="Times New Roman" w:cs="Times New Roman"/>
        </w:rPr>
        <w:t xml:space="preserve">in any case </w:t>
      </w:r>
      <w:r w:rsidR="00353D0A">
        <w:rPr>
          <w:rFonts w:ascii="Times New Roman" w:hAnsi="Times New Roman" w:cs="Times New Roman"/>
        </w:rPr>
        <w:t>the obvious disadvantage is that</w:t>
      </w:r>
      <w:r w:rsidR="00692EB3">
        <w:rPr>
          <w:rFonts w:ascii="Times New Roman" w:hAnsi="Times New Roman" w:cs="Times New Roman"/>
        </w:rPr>
        <w:t xml:space="preserve"> </w:t>
      </w:r>
      <w:r w:rsidR="00460950">
        <w:rPr>
          <w:rFonts w:ascii="Times New Roman" w:hAnsi="Times New Roman" w:cs="Times New Roman"/>
        </w:rPr>
        <w:t>that story couldn’t invoke the cool contemporary reference to zombies!</w:t>
      </w:r>
    </w:p>
  </w:endnote>
  <w:endnote w:id="3">
    <w:p w:rsidR="001F3A2E" w:rsidRPr="004D7872" w:rsidRDefault="001F3A2E">
      <w:pPr>
        <w:pStyle w:val="EndnoteText"/>
        <w:rPr>
          <w:rFonts w:ascii="Times New Roman" w:hAnsi="Times New Roman" w:cs="Times New Roman"/>
        </w:rPr>
      </w:pPr>
      <w:r w:rsidRPr="004D7872">
        <w:rPr>
          <w:rStyle w:val="EndnoteReference"/>
          <w:rFonts w:ascii="Times New Roman" w:hAnsi="Times New Roman" w:cs="Times New Roman"/>
        </w:rPr>
        <w:endnoteRef/>
      </w:r>
      <w:r>
        <w:rPr>
          <w:rFonts w:ascii="Times New Roman" w:hAnsi="Times New Roman" w:cs="Times New Roman"/>
        </w:rPr>
        <w:t xml:space="preserve"> I owe Derk Pereboom</w:t>
      </w:r>
      <w:r w:rsidRPr="004D7872">
        <w:rPr>
          <w:rFonts w:ascii="Times New Roman" w:hAnsi="Times New Roman" w:cs="Times New Roman"/>
        </w:rPr>
        <w:t xml:space="preserve"> much credit for this point</w:t>
      </w:r>
      <w:r>
        <w:rPr>
          <w:rFonts w:ascii="Times New Roman" w:hAnsi="Times New Roman" w:cs="Times New Roman"/>
        </w:rPr>
        <w:t>,</w:t>
      </w:r>
      <w:r w:rsidRPr="00BF1EB0">
        <w:rPr>
          <w:rFonts w:ascii="Times New Roman" w:hAnsi="Times New Roman" w:cs="Times New Roman"/>
        </w:rPr>
        <w:t xml:space="preserve"> </w:t>
      </w:r>
      <w:r w:rsidRPr="004D7872">
        <w:rPr>
          <w:rFonts w:ascii="Times New Roman" w:hAnsi="Times New Roman" w:cs="Times New Roman"/>
        </w:rPr>
        <w:t xml:space="preserve">and in fact for raising issues </w:t>
      </w:r>
      <w:r>
        <w:rPr>
          <w:rFonts w:ascii="Times New Roman" w:hAnsi="Times New Roman" w:cs="Times New Roman"/>
        </w:rPr>
        <w:t>in (2013)</w:t>
      </w:r>
      <w:r w:rsidRPr="004D7872">
        <w:rPr>
          <w:rFonts w:ascii="Times New Roman" w:hAnsi="Times New Roman" w:cs="Times New Roman"/>
        </w:rPr>
        <w:t xml:space="preserve"> that gave birth to this whole zombie tale, though he would likely reject any sense that he ultimately deserves it.</w:t>
      </w:r>
    </w:p>
  </w:endnote>
  <w:endnote w:id="4">
    <w:p w:rsidR="001F3A2E" w:rsidRDefault="001F3A2E">
      <w:pPr>
        <w:pStyle w:val="EndnoteText"/>
      </w:pPr>
      <w:r>
        <w:rPr>
          <w:rStyle w:val="EndnoteReference"/>
        </w:rPr>
        <w:endnoteRef/>
      </w:r>
      <w:r>
        <w:t xml:space="preserve"> </w:t>
      </w:r>
      <w:r w:rsidRPr="00601475">
        <w:rPr>
          <w:rFonts w:ascii="Times New Roman" w:hAnsi="Times New Roman" w:cs="Times New Roman"/>
        </w:rPr>
        <w:t xml:space="preserve">Note that I allow that zombies are </w:t>
      </w:r>
      <w:r w:rsidRPr="00352B1A">
        <w:rPr>
          <w:rFonts w:ascii="Times New Roman" w:hAnsi="Times New Roman" w:cs="Times New Roman"/>
          <w:i/>
        </w:rPr>
        <w:t>only</w:t>
      </w:r>
      <w:r w:rsidRPr="00601475">
        <w:rPr>
          <w:rFonts w:ascii="Times New Roman" w:hAnsi="Times New Roman" w:cs="Times New Roman"/>
        </w:rPr>
        <w:t xml:space="preserve"> rational.  This simplifies </w:t>
      </w:r>
      <w:r>
        <w:rPr>
          <w:rFonts w:ascii="Times New Roman" w:hAnsi="Times New Roman" w:cs="Times New Roman"/>
        </w:rPr>
        <w:t>the narrative</w:t>
      </w:r>
      <w:r w:rsidRPr="00601475">
        <w:rPr>
          <w:rFonts w:ascii="Times New Roman" w:hAnsi="Times New Roman" w:cs="Times New Roman"/>
        </w:rPr>
        <w:t xml:space="preserve"> and is within bounds of a possible world posit</w:t>
      </w:r>
      <w:r>
        <w:rPr>
          <w:rFonts w:ascii="Times New Roman" w:hAnsi="Times New Roman" w:cs="Times New Roman"/>
        </w:rPr>
        <w:t xml:space="preserve"> of the nature of the mutation</w:t>
      </w:r>
      <w:r w:rsidRPr="00601475">
        <w:rPr>
          <w:rFonts w:ascii="Times New Roman" w:hAnsi="Times New Roman" w:cs="Times New Roman"/>
        </w:rPr>
        <w:t>.</w:t>
      </w:r>
    </w:p>
  </w:endnote>
  <w:endnote w:id="5">
    <w:p w:rsidR="001F3A2E" w:rsidRDefault="001F3A2E">
      <w:pPr>
        <w:pStyle w:val="EndnoteText"/>
      </w:pPr>
      <w:r>
        <w:rPr>
          <w:rStyle w:val="EndnoteReference"/>
        </w:rPr>
        <w:endnoteRef/>
      </w:r>
      <w:r>
        <w:t xml:space="preserve"> </w:t>
      </w:r>
      <w:r w:rsidRPr="0009465B">
        <w:rPr>
          <w:rFonts w:ascii="Times New Roman" w:hAnsi="Times New Roman" w:cs="Times New Roman"/>
        </w:rPr>
        <w:t xml:space="preserve">Thus there is no empirical basis for claiming that libertarians are </w:t>
      </w:r>
      <w:r w:rsidRPr="0009465B">
        <w:rPr>
          <w:rFonts w:ascii="Times New Roman" w:hAnsi="Times New Roman" w:cs="Times New Roman"/>
          <w:i/>
        </w:rPr>
        <w:t>disadvantaged</w:t>
      </w:r>
      <w:r w:rsidRPr="0009465B">
        <w:rPr>
          <w:rFonts w:ascii="Times New Roman" w:hAnsi="Times New Roman" w:cs="Times New Roman"/>
        </w:rPr>
        <w:t xml:space="preserve"> by potent</w:t>
      </w:r>
      <w:r>
        <w:rPr>
          <w:rFonts w:ascii="Times New Roman" w:hAnsi="Times New Roman" w:cs="Times New Roman"/>
        </w:rPr>
        <w:t>ially luck-bearing I-properties over zombies.</w:t>
      </w:r>
    </w:p>
  </w:endnote>
  <w:endnote w:id="6">
    <w:p w:rsidR="001F3A2E" w:rsidRDefault="001F3A2E">
      <w:pPr>
        <w:pStyle w:val="EndnoteText"/>
      </w:pPr>
      <w:r w:rsidRPr="002E12D6">
        <w:rPr>
          <w:rFonts w:ascii="Times New Roman" w:hAnsi="Times New Roman" w:cs="Times New Roman"/>
          <w:vertAlign w:val="superscript"/>
        </w:rPr>
        <w:endnoteRef/>
      </w:r>
      <w:r w:rsidRPr="002E12D6">
        <w:rPr>
          <w:rFonts w:ascii="Times New Roman" w:hAnsi="Times New Roman" w:cs="Times New Roman"/>
          <w:vertAlign w:val="superscript"/>
        </w:rPr>
        <w:t xml:space="preserve"> </w:t>
      </w:r>
      <w:r w:rsidRPr="002E12D6">
        <w:rPr>
          <w:rFonts w:ascii="Times New Roman" w:hAnsi="Times New Roman" w:cs="Times New Roman"/>
        </w:rPr>
        <w:t>Of course genetic tests could disclose that they were mutants, and decisively so.</w:t>
      </w:r>
    </w:p>
  </w:endnote>
  <w:endnote w:id="7">
    <w:p w:rsidR="001F3A2E" w:rsidRPr="00D14D49" w:rsidRDefault="001F3A2E">
      <w:pPr>
        <w:pStyle w:val="EndnoteText"/>
        <w:rPr>
          <w:rFonts w:ascii="Times New Roman" w:hAnsi="Times New Roman" w:cs="Times New Roman"/>
        </w:rPr>
      </w:pPr>
      <w:r>
        <w:rPr>
          <w:rStyle w:val="EndnoteReference"/>
        </w:rPr>
        <w:endnoteRef/>
      </w:r>
      <w:r>
        <w:t xml:space="preserve"> </w:t>
      </w:r>
      <w:r w:rsidRPr="00D14D49">
        <w:rPr>
          <w:rFonts w:ascii="Times New Roman" w:hAnsi="Times New Roman" w:cs="Times New Roman"/>
        </w:rPr>
        <w:t>The late David Ho</w:t>
      </w:r>
      <w:r>
        <w:rPr>
          <w:rFonts w:ascii="Times New Roman" w:hAnsi="Times New Roman" w:cs="Times New Roman"/>
        </w:rPr>
        <w:t>dg</w:t>
      </w:r>
      <w:r w:rsidRPr="00D14D49">
        <w:rPr>
          <w:rFonts w:ascii="Times New Roman" w:hAnsi="Times New Roman" w:cs="Times New Roman"/>
        </w:rPr>
        <w:t xml:space="preserve">son details how libertarian choice may be tied to choosing beliefs in </w:t>
      </w:r>
      <w:r>
        <w:rPr>
          <w:rFonts w:ascii="Times New Roman" w:hAnsi="Times New Roman" w:cs="Times New Roman"/>
        </w:rPr>
        <w:t>(2012)</w:t>
      </w:r>
      <w:r w:rsidRPr="00D14D49">
        <w:rPr>
          <w:rFonts w:ascii="Times New Roman" w:hAnsi="Times New Roman" w:cs="Times New Roman"/>
        </w:rPr>
        <w:t>.</w:t>
      </w:r>
    </w:p>
  </w:endnote>
  <w:endnote w:id="8">
    <w:p w:rsidR="001F3A2E" w:rsidRPr="004D7872" w:rsidRDefault="001F3A2E">
      <w:pPr>
        <w:pStyle w:val="EndnoteText"/>
        <w:rPr>
          <w:rFonts w:ascii="Times New Roman" w:hAnsi="Times New Roman" w:cs="Times New Roman"/>
        </w:rPr>
      </w:pPr>
      <w:r w:rsidRPr="00534C50">
        <w:rPr>
          <w:vertAlign w:val="superscript"/>
        </w:rPr>
        <w:endnoteRef/>
      </w:r>
      <w:r w:rsidRPr="00534C50">
        <w:rPr>
          <w:rFonts w:ascii="Times New Roman" w:hAnsi="Times New Roman" w:cs="Times New Roman"/>
          <w:vertAlign w:val="superscript"/>
        </w:rPr>
        <w:t xml:space="preserve"> </w:t>
      </w:r>
      <w:r w:rsidRPr="004D7872">
        <w:rPr>
          <w:rFonts w:ascii="Times New Roman" w:hAnsi="Times New Roman" w:cs="Times New Roman"/>
        </w:rPr>
        <w:t xml:space="preserve">John Fischer </w:t>
      </w:r>
      <w:r>
        <w:rPr>
          <w:rFonts w:ascii="Times New Roman" w:hAnsi="Times New Roman" w:cs="Times New Roman"/>
        </w:rPr>
        <w:t xml:space="preserve">(1994) </w:t>
      </w:r>
      <w:r w:rsidRPr="004D7872">
        <w:rPr>
          <w:rFonts w:ascii="Times New Roman" w:hAnsi="Times New Roman" w:cs="Times New Roman"/>
        </w:rPr>
        <w:t xml:space="preserve">has </w:t>
      </w:r>
      <w:r>
        <w:rPr>
          <w:rFonts w:ascii="Times New Roman" w:hAnsi="Times New Roman" w:cs="Times New Roman"/>
        </w:rPr>
        <w:t>written</w:t>
      </w:r>
      <w:r w:rsidRPr="004D7872">
        <w:rPr>
          <w:rFonts w:ascii="Times New Roman" w:hAnsi="Times New Roman" w:cs="Times New Roman"/>
        </w:rPr>
        <w:t xml:space="preserve"> on the</w:t>
      </w:r>
      <w:r>
        <w:rPr>
          <w:rFonts w:ascii="Times New Roman" w:hAnsi="Times New Roman" w:cs="Times New Roman"/>
        </w:rPr>
        <w:t xml:space="preserve"> nature of some such stalemates.</w:t>
      </w:r>
    </w:p>
  </w:endnote>
  <w:endnote w:id="9">
    <w:p w:rsidR="001F3A2E" w:rsidRDefault="001F3A2E">
      <w:pPr>
        <w:pStyle w:val="EndnoteText"/>
      </w:pPr>
      <w:r>
        <w:rPr>
          <w:rStyle w:val="EndnoteReference"/>
        </w:rPr>
        <w:endnoteRef/>
      </w:r>
      <w:r>
        <w:t xml:space="preserve"> </w:t>
      </w:r>
      <w:r w:rsidRPr="009A248F">
        <w:rPr>
          <w:rFonts w:ascii="Times New Roman" w:hAnsi="Times New Roman" w:cs="Times New Roman"/>
        </w:rPr>
        <w:t xml:space="preserve">The </w:t>
      </w:r>
      <w:r w:rsidRPr="009A248F">
        <w:rPr>
          <w:rFonts w:ascii="Times New Roman" w:hAnsi="Times New Roman" w:cs="Times New Roman"/>
          <w:i/>
        </w:rPr>
        <w:t>locus classicus</w:t>
      </w:r>
      <w:r w:rsidRPr="009A248F">
        <w:rPr>
          <w:rFonts w:ascii="Times New Roman" w:hAnsi="Times New Roman" w:cs="Times New Roman"/>
        </w:rPr>
        <w:t xml:space="preserve"> of this p</w:t>
      </w:r>
      <w:r>
        <w:rPr>
          <w:rFonts w:ascii="Times New Roman" w:hAnsi="Times New Roman" w:cs="Times New Roman"/>
        </w:rPr>
        <w:t>oint is of course Susan Wolf 1980</w:t>
      </w:r>
      <w:r w:rsidRPr="009A248F">
        <w:rPr>
          <w:rFonts w:ascii="Times New Roman" w:hAnsi="Times New Roman" w:cs="Times New Roman"/>
        </w:rPr>
        <w:t>.</w:t>
      </w:r>
    </w:p>
  </w:endnote>
  <w:endnote w:id="10">
    <w:p w:rsidR="001F3A2E" w:rsidRPr="004D7872" w:rsidRDefault="001F3A2E">
      <w:pPr>
        <w:pStyle w:val="EndnoteText"/>
        <w:rPr>
          <w:rFonts w:ascii="Times New Roman" w:hAnsi="Times New Roman" w:cs="Times New Roman"/>
        </w:rPr>
      </w:pPr>
      <w:r w:rsidRPr="004D7872">
        <w:rPr>
          <w:rStyle w:val="EndnoteReference"/>
          <w:rFonts w:ascii="Times New Roman" w:hAnsi="Times New Roman" w:cs="Times New Roman"/>
        </w:rPr>
        <w:endnoteRef/>
      </w:r>
      <w:r w:rsidRPr="004D7872">
        <w:rPr>
          <w:rFonts w:ascii="Times New Roman" w:hAnsi="Times New Roman" w:cs="Times New Roman"/>
        </w:rPr>
        <w:t xml:space="preserve"> One distinct metaphysical facet of this complaint is about being </w:t>
      </w:r>
      <w:r>
        <w:rPr>
          <w:rFonts w:ascii="Times New Roman" w:hAnsi="Times New Roman" w:cs="Times New Roman"/>
          <w:i/>
        </w:rPr>
        <w:t>meta-</w:t>
      </w:r>
      <w:r w:rsidRPr="004D7872">
        <w:rPr>
          <w:rFonts w:ascii="Times New Roman" w:hAnsi="Times New Roman" w:cs="Times New Roman"/>
          <w:i/>
        </w:rPr>
        <w:t>unlucky</w:t>
      </w:r>
      <w:r w:rsidRPr="004D7872">
        <w:rPr>
          <w:rFonts w:ascii="Times New Roman" w:hAnsi="Times New Roman" w:cs="Times New Roman"/>
        </w:rPr>
        <w:t xml:space="preserve">: libertarians were </w:t>
      </w:r>
      <w:r>
        <w:rPr>
          <w:rFonts w:ascii="Times New Roman" w:hAnsi="Times New Roman" w:cs="Times New Roman"/>
        </w:rPr>
        <w:t>meta-</w:t>
      </w:r>
      <w:r w:rsidRPr="004D7872">
        <w:rPr>
          <w:rFonts w:ascii="Times New Roman" w:hAnsi="Times New Roman" w:cs="Times New Roman"/>
        </w:rPr>
        <w:t xml:space="preserve">unlucky to inhabit a world where they would be treated differently as compared with their zombie companions.  </w:t>
      </w:r>
      <w:r w:rsidR="00C73E44">
        <w:rPr>
          <w:rFonts w:ascii="Times New Roman" w:hAnsi="Times New Roman" w:cs="Times New Roman"/>
        </w:rPr>
        <w:t>Joe Campbell</w:t>
      </w:r>
      <w:r w:rsidRPr="004D7872">
        <w:rPr>
          <w:rFonts w:ascii="Times New Roman" w:hAnsi="Times New Roman" w:cs="Times New Roman"/>
        </w:rPr>
        <w:t xml:space="preserve"> and I set out the significance of </w:t>
      </w:r>
      <w:r>
        <w:rPr>
          <w:rFonts w:ascii="Times New Roman" w:hAnsi="Times New Roman" w:cs="Times New Roman"/>
        </w:rPr>
        <w:t>metaluck in a forthcoming paper (</w:t>
      </w:r>
      <w:r w:rsidR="00BB1E52">
        <w:rPr>
          <w:rFonts w:ascii="Times New Roman" w:hAnsi="Times New Roman" w:cs="Times New Roman"/>
        </w:rPr>
        <w:t>Campbell</w:t>
      </w:r>
      <w:r>
        <w:rPr>
          <w:rFonts w:ascii="Times New Roman" w:hAnsi="Times New Roman" w:cs="Times New Roman"/>
        </w:rPr>
        <w:t xml:space="preserve"> and </w:t>
      </w:r>
      <w:r w:rsidR="00BB1E52">
        <w:rPr>
          <w:rFonts w:ascii="Times New Roman" w:hAnsi="Times New Roman" w:cs="Times New Roman"/>
        </w:rPr>
        <w:t>White</w:t>
      </w:r>
      <w:r>
        <w:rPr>
          <w:rFonts w:ascii="Times New Roman" w:hAnsi="Times New Roman" w:cs="Times New Roman"/>
        </w:rPr>
        <w:t>)</w:t>
      </w:r>
      <w:r w:rsidRPr="004D7872">
        <w:rPr>
          <w:rFonts w:ascii="Times New Roman" w:hAnsi="Times New Roman" w:cs="Times New Roman"/>
        </w:rPr>
        <w:t>.</w:t>
      </w:r>
      <w:r>
        <w:rPr>
          <w:rFonts w:ascii="Times New Roman" w:hAnsi="Times New Roman" w:cs="Times New Roman"/>
        </w:rPr>
        <w:t xml:space="preserve">  Still, our complaint is not pragmatically based as is one focused on a one-world comparative case as the zombie example here.</w:t>
      </w:r>
    </w:p>
  </w:endnote>
  <w:endnote w:id="11">
    <w:p w:rsidR="001F3A2E" w:rsidRPr="004D7872" w:rsidRDefault="001F3A2E">
      <w:pPr>
        <w:pStyle w:val="EndnoteText"/>
        <w:rPr>
          <w:rFonts w:ascii="Times New Roman" w:hAnsi="Times New Roman" w:cs="Times New Roman"/>
        </w:rPr>
      </w:pPr>
      <w:r w:rsidRPr="004D7872">
        <w:rPr>
          <w:rStyle w:val="EndnoteReference"/>
          <w:rFonts w:ascii="Times New Roman" w:hAnsi="Times New Roman" w:cs="Times New Roman"/>
        </w:rPr>
        <w:endnoteRef/>
      </w:r>
      <w:r w:rsidRPr="004D7872">
        <w:rPr>
          <w:rFonts w:ascii="Times New Roman" w:hAnsi="Times New Roman" w:cs="Times New Roman"/>
        </w:rPr>
        <w:t xml:space="preserve"> This is why the zombie-world account </w:t>
      </w:r>
      <w:r>
        <w:rPr>
          <w:rFonts w:ascii="Times New Roman" w:hAnsi="Times New Roman" w:cs="Times New Roman"/>
        </w:rPr>
        <w:t>assumes  the Humean ‘black-box’</w:t>
      </w:r>
      <w:r w:rsidRPr="004D7872">
        <w:rPr>
          <w:rFonts w:ascii="Times New Roman" w:hAnsi="Times New Roman" w:cs="Times New Roman"/>
        </w:rPr>
        <w:t xml:space="preserve"> problem of how we should understand that libertarian indeterminism is a claimed necessary conditio</w:t>
      </w:r>
      <w:r>
        <w:rPr>
          <w:rFonts w:ascii="Times New Roman" w:hAnsi="Times New Roman" w:cs="Times New Roman"/>
        </w:rPr>
        <w:t xml:space="preserve">n of basic-desert responsibility given its prima facie </w:t>
      </w:r>
      <w:r w:rsidR="00A613C7">
        <w:rPr>
          <w:rFonts w:ascii="Times New Roman" w:hAnsi="Times New Roman" w:cs="Times New Roman"/>
        </w:rPr>
        <w:t xml:space="preserve">pre-zombie </w:t>
      </w:r>
      <w:r>
        <w:rPr>
          <w:rFonts w:ascii="Times New Roman" w:hAnsi="Times New Roman" w:cs="Times New Roman"/>
        </w:rPr>
        <w:t>correlation with reasoned choice</w:t>
      </w:r>
      <w:r w:rsidRPr="004D7872">
        <w:rPr>
          <w:rFonts w:ascii="Times New Roman" w:hAnsi="Times New Roman" w:cs="Times New Roman"/>
        </w:rPr>
        <w:t xml:space="preserve">, which </w:t>
      </w:r>
      <w:r>
        <w:rPr>
          <w:rFonts w:ascii="Times New Roman" w:hAnsi="Times New Roman" w:cs="Times New Roman"/>
        </w:rPr>
        <w:t xml:space="preserve">then </w:t>
      </w:r>
      <w:r w:rsidRPr="004D7872">
        <w:rPr>
          <w:rFonts w:ascii="Times New Roman" w:hAnsi="Times New Roman" w:cs="Times New Roman"/>
        </w:rPr>
        <w:t xml:space="preserve">gives rise to the compatibility of the story with both event- and agent-causal forms of libertarianism since neither view </w:t>
      </w:r>
      <w:r>
        <w:rPr>
          <w:rFonts w:ascii="Times New Roman" w:hAnsi="Times New Roman" w:cs="Times New Roman"/>
        </w:rPr>
        <w:t xml:space="preserve">has closed </w:t>
      </w:r>
      <w:r w:rsidRPr="004D7872">
        <w:rPr>
          <w:rFonts w:ascii="Times New Roman" w:hAnsi="Times New Roman" w:cs="Times New Roman"/>
        </w:rPr>
        <w:t xml:space="preserve"> the deal (so far) on an account of that condition.</w:t>
      </w:r>
    </w:p>
  </w:endnote>
  <w:endnote w:id="12">
    <w:p w:rsidR="001F3A2E" w:rsidRPr="004D7872" w:rsidRDefault="001F3A2E">
      <w:pPr>
        <w:pStyle w:val="EndnoteText"/>
        <w:rPr>
          <w:rFonts w:ascii="Times New Roman" w:hAnsi="Times New Roman" w:cs="Times New Roman"/>
        </w:rPr>
      </w:pPr>
      <w:r w:rsidRPr="004D7872">
        <w:rPr>
          <w:rStyle w:val="EndnoteReference"/>
          <w:rFonts w:ascii="Times New Roman" w:hAnsi="Times New Roman" w:cs="Times New Roman"/>
        </w:rPr>
        <w:endnoteRef/>
      </w:r>
      <w:r w:rsidRPr="004D7872">
        <w:rPr>
          <w:rFonts w:ascii="Times New Roman" w:hAnsi="Times New Roman" w:cs="Times New Roman"/>
        </w:rPr>
        <w:t xml:space="preserve"> This is Gary Watson’s </w:t>
      </w:r>
      <w:r>
        <w:rPr>
          <w:rFonts w:ascii="Times New Roman" w:hAnsi="Times New Roman" w:cs="Times New Roman"/>
        </w:rPr>
        <w:t xml:space="preserve">more eloquently expressed </w:t>
      </w:r>
      <w:r w:rsidRPr="004D7872">
        <w:rPr>
          <w:rFonts w:ascii="Times New Roman" w:hAnsi="Times New Roman" w:cs="Times New Roman"/>
        </w:rPr>
        <w:t>com</w:t>
      </w:r>
      <w:r>
        <w:rPr>
          <w:rFonts w:ascii="Times New Roman" w:hAnsi="Times New Roman" w:cs="Times New Roman"/>
        </w:rPr>
        <w:t>plaint about libertarianism in (2004).  My z</w:t>
      </w:r>
      <w:r w:rsidRPr="004D7872">
        <w:rPr>
          <w:rFonts w:ascii="Times New Roman" w:hAnsi="Times New Roman" w:cs="Times New Roman"/>
        </w:rPr>
        <w:t xml:space="preserve">ombies versus libertarians </w:t>
      </w:r>
      <w:r>
        <w:rPr>
          <w:rFonts w:ascii="Times New Roman" w:hAnsi="Times New Roman" w:cs="Times New Roman"/>
        </w:rPr>
        <w:t xml:space="preserve">scenario </w:t>
      </w:r>
      <w:r w:rsidRPr="004D7872">
        <w:rPr>
          <w:rFonts w:ascii="Times New Roman" w:hAnsi="Times New Roman" w:cs="Times New Roman"/>
        </w:rPr>
        <w:t xml:space="preserve">just ups the </w:t>
      </w:r>
      <w:r w:rsidR="008F5866">
        <w:rPr>
          <w:rFonts w:ascii="Times New Roman" w:hAnsi="Times New Roman" w:cs="Times New Roman"/>
        </w:rPr>
        <w:t xml:space="preserve">morally </w:t>
      </w:r>
      <w:r w:rsidRPr="004D7872">
        <w:rPr>
          <w:rFonts w:ascii="Times New Roman" w:hAnsi="Times New Roman" w:cs="Times New Roman"/>
        </w:rPr>
        <w:t>pragmatic ante on the confrontation in one possible world.</w:t>
      </w:r>
    </w:p>
  </w:endnote>
  <w:endnote w:id="13">
    <w:p w:rsidR="001F3A2E" w:rsidRPr="004D7872" w:rsidRDefault="001F3A2E">
      <w:pPr>
        <w:pStyle w:val="EndnoteText"/>
        <w:rPr>
          <w:rFonts w:ascii="Times New Roman" w:hAnsi="Times New Roman" w:cs="Times New Roman"/>
        </w:rPr>
      </w:pPr>
      <w:r w:rsidRPr="004D7872">
        <w:rPr>
          <w:rStyle w:val="EndnoteReference"/>
          <w:rFonts w:ascii="Times New Roman" w:hAnsi="Times New Roman" w:cs="Times New Roman"/>
        </w:rPr>
        <w:endnoteRef/>
      </w:r>
      <w:r w:rsidRPr="004D7872">
        <w:rPr>
          <w:rFonts w:ascii="Times New Roman" w:hAnsi="Times New Roman" w:cs="Times New Roman"/>
        </w:rPr>
        <w:t xml:space="preserve"> What would turn the tide of argument back to the l</w:t>
      </w:r>
      <w:r>
        <w:rPr>
          <w:rFonts w:ascii="Times New Roman" w:hAnsi="Times New Roman" w:cs="Times New Roman"/>
        </w:rPr>
        <w:t>ibertarian’s favor?  Merely solve the ‘black-box’</w:t>
      </w:r>
      <w:r w:rsidRPr="004D7872">
        <w:rPr>
          <w:rFonts w:ascii="Times New Roman" w:hAnsi="Times New Roman" w:cs="Times New Roman"/>
        </w:rPr>
        <w:t xml:space="preserve"> problem of how indeterminism specifically contributes to</w:t>
      </w:r>
      <w:r>
        <w:rPr>
          <w:rFonts w:ascii="Times New Roman" w:hAnsi="Times New Roman" w:cs="Times New Roman"/>
        </w:rPr>
        <w:t xml:space="preserve"> the ultimacy of basic-desert responsibility.  Appeal to t</w:t>
      </w:r>
      <w:r w:rsidRPr="004D7872">
        <w:rPr>
          <w:rFonts w:ascii="Times New Roman" w:hAnsi="Times New Roman" w:cs="Times New Roman"/>
        </w:rPr>
        <w:t xml:space="preserve">he I-detector </w:t>
      </w:r>
      <w:r>
        <w:rPr>
          <w:rFonts w:ascii="Times New Roman" w:hAnsi="Times New Roman" w:cs="Times New Roman"/>
        </w:rPr>
        <w:t>ca</w:t>
      </w:r>
      <w:r w:rsidRPr="004D7872">
        <w:rPr>
          <w:rFonts w:ascii="Times New Roman" w:hAnsi="Times New Roman" w:cs="Times New Roman"/>
        </w:rPr>
        <w:t>n’t do it, even with the pre-zombie strict correlation of reason with I-properties</w:t>
      </w:r>
      <w:r w:rsidR="00DA24F3">
        <w:rPr>
          <w:rFonts w:ascii="Times New Roman" w:hAnsi="Times New Roman" w:cs="Times New Roman"/>
        </w:rPr>
        <w:t>, since that is undermined with the later appearance of equally reasonable zombies</w:t>
      </w:r>
      <w:r w:rsidRPr="004D7872">
        <w:rPr>
          <w:rFonts w:ascii="Times New Roman" w:hAnsi="Times New Roman" w:cs="Times New Roman"/>
        </w:rPr>
        <w:t>.  Good (meta-) luck libertarians!</w:t>
      </w:r>
    </w:p>
  </w:endnote>
  <w:endnote w:id="14">
    <w:p w:rsidR="001F3A2E" w:rsidRDefault="001F3A2E" w:rsidP="002332C4">
      <w:pPr>
        <w:pStyle w:val="EndnoteText"/>
        <w:rPr>
          <w:rFonts w:ascii="Times New Roman" w:hAnsi="Times New Roman" w:cs="Times New Roman"/>
        </w:rPr>
      </w:pPr>
      <w:r w:rsidRPr="004D7872">
        <w:rPr>
          <w:rStyle w:val="EndnoteReference"/>
          <w:rFonts w:ascii="Times New Roman" w:hAnsi="Times New Roman" w:cs="Times New Roman"/>
        </w:rPr>
        <w:endnoteRef/>
      </w:r>
      <w:r w:rsidRPr="004D7872">
        <w:rPr>
          <w:rFonts w:ascii="Times New Roman" w:hAnsi="Times New Roman" w:cs="Times New Roman"/>
        </w:rPr>
        <w:t xml:space="preserve"> Saul Smilansky</w:t>
      </w:r>
      <w:r>
        <w:rPr>
          <w:rFonts w:ascii="Times New Roman" w:hAnsi="Times New Roman" w:cs="Times New Roman"/>
        </w:rPr>
        <w:t xml:space="preserve"> (2000)</w:t>
      </w:r>
      <w:r w:rsidRPr="004D7872">
        <w:rPr>
          <w:rFonts w:ascii="Times New Roman" w:hAnsi="Times New Roman" w:cs="Times New Roman"/>
        </w:rPr>
        <w:t xml:space="preserve"> might well put his stamp of approval on this point in a general wa</w:t>
      </w:r>
      <w:r>
        <w:rPr>
          <w:rFonts w:ascii="Times New Roman" w:hAnsi="Times New Roman" w:cs="Times New Roman"/>
        </w:rPr>
        <w:t>y with his illusionism</w:t>
      </w:r>
      <w:r w:rsidRPr="004D7872">
        <w:rPr>
          <w:rFonts w:ascii="Times New Roman" w:hAnsi="Times New Roman" w:cs="Times New Roman"/>
        </w:rPr>
        <w:t xml:space="preserve">.  The zombie world </w:t>
      </w:r>
      <w:r>
        <w:rPr>
          <w:rFonts w:ascii="Times New Roman" w:hAnsi="Times New Roman" w:cs="Times New Roman"/>
        </w:rPr>
        <w:t xml:space="preserve">arguably </w:t>
      </w:r>
      <w:r w:rsidRPr="004D7872">
        <w:rPr>
          <w:rFonts w:ascii="Times New Roman" w:hAnsi="Times New Roman" w:cs="Times New Roman"/>
        </w:rPr>
        <w:t xml:space="preserve">dispenses with the need for </w:t>
      </w:r>
      <w:r>
        <w:rPr>
          <w:rFonts w:ascii="Times New Roman" w:hAnsi="Times New Roman" w:cs="Times New Roman"/>
        </w:rPr>
        <w:t xml:space="preserve">global illusion </w:t>
      </w:r>
      <w:r w:rsidRPr="004D7872">
        <w:rPr>
          <w:rFonts w:ascii="Times New Roman" w:hAnsi="Times New Roman" w:cs="Times New Roman"/>
        </w:rPr>
        <w:t xml:space="preserve">due to the I-detector, so that </w:t>
      </w:r>
      <w:r>
        <w:rPr>
          <w:rFonts w:ascii="Times New Roman" w:hAnsi="Times New Roman" w:cs="Times New Roman"/>
        </w:rPr>
        <w:t>at least Humean-type  libertarians might genuinely exist</w:t>
      </w:r>
      <w:r w:rsidRPr="004D7872">
        <w:rPr>
          <w:rFonts w:ascii="Times New Roman" w:hAnsi="Times New Roman" w:cs="Times New Roman"/>
        </w:rPr>
        <w:t xml:space="preserve">.  Smilansky might then wish to argue that illusions need only be required for the </w:t>
      </w:r>
      <w:r>
        <w:rPr>
          <w:rFonts w:ascii="Times New Roman" w:hAnsi="Times New Roman" w:cs="Times New Roman"/>
        </w:rPr>
        <w:t xml:space="preserve">equal </w:t>
      </w:r>
      <w:r w:rsidRPr="004D7872">
        <w:rPr>
          <w:rFonts w:ascii="Times New Roman" w:hAnsi="Times New Roman" w:cs="Times New Roman"/>
        </w:rPr>
        <w:t xml:space="preserve">treatment of zombies, though the </w:t>
      </w:r>
      <w:r>
        <w:rPr>
          <w:rFonts w:ascii="Times New Roman" w:hAnsi="Times New Roman" w:cs="Times New Roman"/>
        </w:rPr>
        <w:t xml:space="preserve">resultant </w:t>
      </w:r>
      <w:r w:rsidRPr="004D7872">
        <w:rPr>
          <w:rFonts w:ascii="Times New Roman" w:hAnsi="Times New Roman" w:cs="Times New Roman"/>
        </w:rPr>
        <w:t xml:space="preserve">asymmetry of </w:t>
      </w:r>
      <w:r>
        <w:rPr>
          <w:rFonts w:ascii="Times New Roman" w:hAnsi="Times New Roman" w:cs="Times New Roman"/>
        </w:rPr>
        <w:t xml:space="preserve">illusionism would at the least make for a morally </w:t>
      </w:r>
      <w:r w:rsidRPr="004D7872">
        <w:rPr>
          <w:rFonts w:ascii="Times New Roman" w:hAnsi="Times New Roman" w:cs="Times New Roman"/>
        </w:rPr>
        <w:t>very awkward</w:t>
      </w:r>
      <w:r>
        <w:rPr>
          <w:rFonts w:ascii="Times New Roman" w:hAnsi="Times New Roman" w:cs="Times New Roman"/>
        </w:rPr>
        <w:t xml:space="preserve"> world.</w:t>
      </w:r>
    </w:p>
    <w:p w:rsidR="001F3A2E" w:rsidRPr="007F536B" w:rsidRDefault="001F3A2E" w:rsidP="007F536B">
      <w:pPr>
        <w:pStyle w:val="EndnoteText"/>
        <w:rPr>
          <w:rFonts w:ascii="Times New Roman" w:hAnsi="Times New Roman" w:cs="Times New Roman"/>
        </w:rPr>
      </w:pPr>
      <w:r w:rsidRPr="007F536B">
        <w:rPr>
          <w:rStyle w:val="EndnoteReference"/>
        </w:rPr>
        <w:t>14</w:t>
      </w:r>
      <w:r w:rsidRPr="007F536B">
        <w:rPr>
          <w:rFonts w:ascii="Times New Roman" w:hAnsi="Times New Roman" w:cs="Times New Roman"/>
        </w:rPr>
        <w:t xml:space="preserve"> I thank Derk Pereboom, Troy Cross, and Neil Levy respectively for inspiration, clarification, and criticism.  Levy notes</w:t>
      </w:r>
      <w:r w:rsidR="00A34369">
        <w:rPr>
          <w:rFonts w:ascii="Times New Roman" w:hAnsi="Times New Roman" w:cs="Times New Roman"/>
        </w:rPr>
        <w:t xml:space="preserve"> in correspondence</w:t>
      </w:r>
      <w:r w:rsidRPr="007F536B">
        <w:rPr>
          <w:rFonts w:ascii="Times New Roman" w:hAnsi="Times New Roman" w:cs="Times New Roman"/>
        </w:rPr>
        <w:t xml:space="preserve"> that this paper might be better presented as a</w:t>
      </w:r>
      <w:r>
        <w:rPr>
          <w:rFonts w:ascii="Times New Roman" w:hAnsi="Times New Roman" w:cs="Times New Roman"/>
        </w:rPr>
        <w:t xml:space="preserve"> straightforward</w:t>
      </w:r>
      <w:r w:rsidRPr="007F536B">
        <w:rPr>
          <w:rFonts w:ascii="Times New Roman" w:hAnsi="Times New Roman" w:cs="Times New Roman"/>
        </w:rPr>
        <w:t xml:space="preserve"> argument for compatibilism, and I do not deny that.  My point that moral pragmatism is best enlisted as arbiter for the equal treatment of </w:t>
      </w:r>
      <w:r>
        <w:rPr>
          <w:rFonts w:ascii="Times New Roman" w:hAnsi="Times New Roman" w:cs="Times New Roman"/>
        </w:rPr>
        <w:t xml:space="preserve">co-existing </w:t>
      </w:r>
      <w:r w:rsidRPr="007F536B">
        <w:rPr>
          <w:rFonts w:ascii="Times New Roman" w:hAnsi="Times New Roman" w:cs="Times New Roman"/>
        </w:rPr>
        <w:t xml:space="preserve">Libertarians and zombies </w:t>
      </w:r>
      <w:r>
        <w:rPr>
          <w:rFonts w:ascii="Times New Roman" w:hAnsi="Times New Roman" w:cs="Times New Roman"/>
        </w:rPr>
        <w:t xml:space="preserve">could </w:t>
      </w:r>
      <w:r w:rsidRPr="007F536B">
        <w:rPr>
          <w:rFonts w:ascii="Times New Roman" w:hAnsi="Times New Roman" w:cs="Times New Roman"/>
        </w:rPr>
        <w:t xml:space="preserve"> </w:t>
      </w:r>
      <w:r>
        <w:rPr>
          <w:rFonts w:ascii="Times New Roman" w:hAnsi="Times New Roman" w:cs="Times New Roman"/>
        </w:rPr>
        <w:t xml:space="preserve">well </w:t>
      </w:r>
      <w:r w:rsidRPr="007F536B">
        <w:rPr>
          <w:rFonts w:ascii="Times New Roman" w:hAnsi="Times New Roman" w:cs="Times New Roman"/>
        </w:rPr>
        <w:t xml:space="preserve">be extended as an </w:t>
      </w:r>
      <w:r w:rsidRPr="000B4A20">
        <w:rPr>
          <w:rFonts w:ascii="Times New Roman" w:hAnsi="Times New Roman" w:cs="Times New Roman"/>
          <w:i/>
        </w:rPr>
        <w:t>axiological</w:t>
      </w:r>
      <w:r w:rsidRPr="007F536B">
        <w:rPr>
          <w:rFonts w:ascii="Times New Roman" w:hAnsi="Times New Roman" w:cs="Times New Roman"/>
        </w:rPr>
        <w:t xml:space="preserve"> basis for the preeminence of pragmatic </w:t>
      </w:r>
      <w:r w:rsidR="00396197">
        <w:rPr>
          <w:rFonts w:ascii="Times New Roman" w:hAnsi="Times New Roman" w:cs="Times New Roman"/>
        </w:rPr>
        <w:t xml:space="preserve">compatibilist moral values over </w:t>
      </w:r>
      <w:r w:rsidRPr="007F536B">
        <w:rPr>
          <w:rFonts w:ascii="Times New Roman" w:hAnsi="Times New Roman" w:cs="Times New Roman"/>
        </w:rPr>
        <w:t>more absolutist incompatibilist ones.  This paper</w:t>
      </w:r>
      <w:r>
        <w:rPr>
          <w:rFonts w:ascii="Times New Roman" w:hAnsi="Times New Roman" w:cs="Times New Roman"/>
        </w:rPr>
        <w:t xml:space="preserve">, preferring to focus on criticizing </w:t>
      </w:r>
      <w:r w:rsidR="00396197" w:rsidRPr="00DC317B">
        <w:rPr>
          <w:rFonts w:ascii="Times New Roman" w:hAnsi="Times New Roman" w:cs="Times New Roman"/>
          <w:i/>
        </w:rPr>
        <w:t>moral</w:t>
      </w:r>
      <w:r w:rsidR="00396197">
        <w:rPr>
          <w:rFonts w:ascii="Times New Roman" w:hAnsi="Times New Roman" w:cs="Times New Roman"/>
        </w:rPr>
        <w:t xml:space="preserve"> </w:t>
      </w:r>
      <w:r>
        <w:rPr>
          <w:rFonts w:ascii="Times New Roman" w:hAnsi="Times New Roman" w:cs="Times New Roman"/>
        </w:rPr>
        <w:t>incompatibilism, is</w:t>
      </w:r>
      <w:r w:rsidRPr="007F536B">
        <w:rPr>
          <w:rFonts w:ascii="Times New Roman" w:hAnsi="Times New Roman" w:cs="Times New Roman"/>
        </w:rPr>
        <w:t xml:space="preserve"> neutral about </w:t>
      </w:r>
      <w:r w:rsidR="007D2FAA" w:rsidRPr="007D2FAA">
        <w:rPr>
          <w:rFonts w:ascii="Times New Roman" w:hAnsi="Times New Roman" w:cs="Times New Roman"/>
          <w:i/>
        </w:rPr>
        <w:t>metaphysical</w:t>
      </w:r>
      <w:r w:rsidR="007D2FAA">
        <w:rPr>
          <w:rFonts w:ascii="Times New Roman" w:hAnsi="Times New Roman" w:cs="Times New Roman"/>
        </w:rPr>
        <w:t xml:space="preserve"> incompatibilism</w:t>
      </w:r>
      <w:r w:rsidRPr="007F536B">
        <w:rPr>
          <w:rFonts w:ascii="Times New Roman" w:hAnsi="Times New Roman" w:cs="Times New Roman"/>
        </w:rPr>
        <w:t>.</w:t>
      </w:r>
    </w:p>
    <w:p w:rsidR="001F3A2E" w:rsidRDefault="001F3A2E" w:rsidP="002332C4">
      <w:pPr>
        <w:pStyle w:val="EndnoteText"/>
        <w:rPr>
          <w:rFonts w:ascii="Times New Roman" w:hAnsi="Times New Roman" w:cs="Times New Roman"/>
          <w:b/>
          <w:sz w:val="24"/>
          <w:szCs w:val="24"/>
        </w:rPr>
      </w:pPr>
    </w:p>
    <w:p w:rsidR="001F3A2E" w:rsidRPr="00DD4A69" w:rsidRDefault="001F3A2E" w:rsidP="00DD4A69">
      <w:pPr>
        <w:pStyle w:val="EndnoteText"/>
        <w:rPr>
          <w:rFonts w:ascii="Times New Roman" w:hAnsi="Times New Roman" w:cs="Times New Roman"/>
          <w:sz w:val="24"/>
          <w:szCs w:val="24"/>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8189"/>
      <w:docPartObj>
        <w:docPartGallery w:val="Page Numbers (Bottom of Page)"/>
        <w:docPartUnique/>
      </w:docPartObj>
    </w:sdtPr>
    <w:sdtContent>
      <w:p w:rsidR="001936AA" w:rsidRDefault="00F06100">
        <w:pPr>
          <w:pStyle w:val="Footer"/>
          <w:jc w:val="center"/>
        </w:pPr>
        <w:fldSimple w:instr=" PAGE   \* MERGEFORMAT ">
          <w:r w:rsidR="00365B7F">
            <w:rPr>
              <w:noProof/>
            </w:rPr>
            <w:t>1</w:t>
          </w:r>
        </w:fldSimple>
      </w:p>
    </w:sdtContent>
  </w:sdt>
  <w:p w:rsidR="001936AA" w:rsidRDefault="00193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F7B" w:rsidRDefault="00C04F7B" w:rsidP="00375E10">
      <w:r>
        <w:separator/>
      </w:r>
    </w:p>
  </w:footnote>
  <w:footnote w:type="continuationSeparator" w:id="1">
    <w:p w:rsidR="00C04F7B" w:rsidRDefault="00C04F7B" w:rsidP="00375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8188"/>
      <w:docPartObj>
        <w:docPartGallery w:val="Watermarks"/>
        <w:docPartUnique/>
      </w:docPartObj>
    </w:sdtPr>
    <w:sdtContent>
      <w:p w:rsidR="001936AA" w:rsidRDefault="00F0610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94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45058"/>
    <o:shapelayout v:ext="edit">
      <o:idmap v:ext="edit" data="19"/>
    </o:shapelayout>
  </w:hdrShapeDefaults>
  <w:footnotePr>
    <w:footnote w:id="0"/>
    <w:footnote w:id="1"/>
  </w:footnotePr>
  <w:endnotePr>
    <w:numFmt w:val="decimal"/>
    <w:endnote w:id="0"/>
    <w:endnote w:id="1"/>
  </w:endnotePr>
  <w:compat/>
  <w:rsids>
    <w:rsidRoot w:val="00BE3FBA"/>
    <w:rsid w:val="0000100C"/>
    <w:rsid w:val="00013F04"/>
    <w:rsid w:val="00014561"/>
    <w:rsid w:val="00014803"/>
    <w:rsid w:val="00024138"/>
    <w:rsid w:val="0002763A"/>
    <w:rsid w:val="00027E3E"/>
    <w:rsid w:val="00034502"/>
    <w:rsid w:val="00035C82"/>
    <w:rsid w:val="0006376E"/>
    <w:rsid w:val="0007274A"/>
    <w:rsid w:val="00085B0F"/>
    <w:rsid w:val="00093ACD"/>
    <w:rsid w:val="0009465B"/>
    <w:rsid w:val="000A4694"/>
    <w:rsid w:val="000A5B3F"/>
    <w:rsid w:val="000A683B"/>
    <w:rsid w:val="000B2CE2"/>
    <w:rsid w:val="000B4A20"/>
    <w:rsid w:val="000C3FB1"/>
    <w:rsid w:val="000D65B9"/>
    <w:rsid w:val="000E32C0"/>
    <w:rsid w:val="000E4B4B"/>
    <w:rsid w:val="000F56DC"/>
    <w:rsid w:val="000F7AA4"/>
    <w:rsid w:val="001006E2"/>
    <w:rsid w:val="00101795"/>
    <w:rsid w:val="00103CF0"/>
    <w:rsid w:val="00105361"/>
    <w:rsid w:val="0012505F"/>
    <w:rsid w:val="001314EF"/>
    <w:rsid w:val="00135E83"/>
    <w:rsid w:val="001379F0"/>
    <w:rsid w:val="00143E90"/>
    <w:rsid w:val="00146039"/>
    <w:rsid w:val="00147930"/>
    <w:rsid w:val="00150D2B"/>
    <w:rsid w:val="0015673B"/>
    <w:rsid w:val="00161D63"/>
    <w:rsid w:val="00165B5D"/>
    <w:rsid w:val="0017192C"/>
    <w:rsid w:val="00180E88"/>
    <w:rsid w:val="00190880"/>
    <w:rsid w:val="001936AA"/>
    <w:rsid w:val="001947CC"/>
    <w:rsid w:val="001A189F"/>
    <w:rsid w:val="001B76EA"/>
    <w:rsid w:val="001D025A"/>
    <w:rsid w:val="001F1D75"/>
    <w:rsid w:val="001F26AF"/>
    <w:rsid w:val="001F39A7"/>
    <w:rsid w:val="001F3A2E"/>
    <w:rsid w:val="001F4822"/>
    <w:rsid w:val="001F7F56"/>
    <w:rsid w:val="001F7F82"/>
    <w:rsid w:val="0020178B"/>
    <w:rsid w:val="00205910"/>
    <w:rsid w:val="00205D45"/>
    <w:rsid w:val="002117FA"/>
    <w:rsid w:val="00212420"/>
    <w:rsid w:val="002332C4"/>
    <w:rsid w:val="00233C59"/>
    <w:rsid w:val="0024623A"/>
    <w:rsid w:val="00246F0D"/>
    <w:rsid w:val="00252B15"/>
    <w:rsid w:val="00256299"/>
    <w:rsid w:val="00274BD7"/>
    <w:rsid w:val="002752DC"/>
    <w:rsid w:val="00276E1D"/>
    <w:rsid w:val="0028196B"/>
    <w:rsid w:val="0029043B"/>
    <w:rsid w:val="002943A7"/>
    <w:rsid w:val="002952F3"/>
    <w:rsid w:val="002C0629"/>
    <w:rsid w:val="002C3B84"/>
    <w:rsid w:val="002E12D6"/>
    <w:rsid w:val="002E3AD0"/>
    <w:rsid w:val="002E6156"/>
    <w:rsid w:val="003028E6"/>
    <w:rsid w:val="00304879"/>
    <w:rsid w:val="003069D8"/>
    <w:rsid w:val="00313AAF"/>
    <w:rsid w:val="00325A32"/>
    <w:rsid w:val="00327B0F"/>
    <w:rsid w:val="0033590C"/>
    <w:rsid w:val="00335F0B"/>
    <w:rsid w:val="00340176"/>
    <w:rsid w:val="00352B1A"/>
    <w:rsid w:val="00353D0A"/>
    <w:rsid w:val="00362FC9"/>
    <w:rsid w:val="00365B7F"/>
    <w:rsid w:val="0036655E"/>
    <w:rsid w:val="00367C82"/>
    <w:rsid w:val="00375E10"/>
    <w:rsid w:val="003769D2"/>
    <w:rsid w:val="0038204D"/>
    <w:rsid w:val="00387859"/>
    <w:rsid w:val="00392784"/>
    <w:rsid w:val="00396197"/>
    <w:rsid w:val="003B2327"/>
    <w:rsid w:val="003B27A2"/>
    <w:rsid w:val="003C0DF3"/>
    <w:rsid w:val="003C2616"/>
    <w:rsid w:val="003C4C1D"/>
    <w:rsid w:val="003C6F9F"/>
    <w:rsid w:val="003E020E"/>
    <w:rsid w:val="003E1AA4"/>
    <w:rsid w:val="00405EC1"/>
    <w:rsid w:val="0041080E"/>
    <w:rsid w:val="004134C6"/>
    <w:rsid w:val="00415FA8"/>
    <w:rsid w:val="00423F00"/>
    <w:rsid w:val="004245F8"/>
    <w:rsid w:val="00431888"/>
    <w:rsid w:val="004331A1"/>
    <w:rsid w:val="00451CFD"/>
    <w:rsid w:val="00453F1D"/>
    <w:rsid w:val="00454A1A"/>
    <w:rsid w:val="00460950"/>
    <w:rsid w:val="004611C4"/>
    <w:rsid w:val="004665C6"/>
    <w:rsid w:val="00482378"/>
    <w:rsid w:val="00484B05"/>
    <w:rsid w:val="0049642F"/>
    <w:rsid w:val="00496EC8"/>
    <w:rsid w:val="004A11F9"/>
    <w:rsid w:val="004A1392"/>
    <w:rsid w:val="004A18D7"/>
    <w:rsid w:val="004A5F0D"/>
    <w:rsid w:val="004B2D25"/>
    <w:rsid w:val="004B3602"/>
    <w:rsid w:val="004B518D"/>
    <w:rsid w:val="004C32C5"/>
    <w:rsid w:val="004C3CED"/>
    <w:rsid w:val="004C75C0"/>
    <w:rsid w:val="004D0C50"/>
    <w:rsid w:val="004D7872"/>
    <w:rsid w:val="004E4950"/>
    <w:rsid w:val="004E6FD7"/>
    <w:rsid w:val="004E7388"/>
    <w:rsid w:val="004F1E1F"/>
    <w:rsid w:val="00522384"/>
    <w:rsid w:val="00531F9C"/>
    <w:rsid w:val="00534C50"/>
    <w:rsid w:val="00541F1F"/>
    <w:rsid w:val="0055628D"/>
    <w:rsid w:val="0056641A"/>
    <w:rsid w:val="00574F97"/>
    <w:rsid w:val="00575453"/>
    <w:rsid w:val="0058387E"/>
    <w:rsid w:val="00585C51"/>
    <w:rsid w:val="0059403D"/>
    <w:rsid w:val="00596193"/>
    <w:rsid w:val="005A0071"/>
    <w:rsid w:val="005A4D1A"/>
    <w:rsid w:val="005D101D"/>
    <w:rsid w:val="005D1A25"/>
    <w:rsid w:val="005D665F"/>
    <w:rsid w:val="006012B1"/>
    <w:rsid w:val="00601475"/>
    <w:rsid w:val="00605D10"/>
    <w:rsid w:val="00617B7D"/>
    <w:rsid w:val="006243DD"/>
    <w:rsid w:val="006246FC"/>
    <w:rsid w:val="006247E1"/>
    <w:rsid w:val="00626106"/>
    <w:rsid w:val="00633F70"/>
    <w:rsid w:val="006367DE"/>
    <w:rsid w:val="006432DC"/>
    <w:rsid w:val="006445EF"/>
    <w:rsid w:val="00651504"/>
    <w:rsid w:val="006534CB"/>
    <w:rsid w:val="006731C3"/>
    <w:rsid w:val="006771D1"/>
    <w:rsid w:val="006824F0"/>
    <w:rsid w:val="00683592"/>
    <w:rsid w:val="006846AE"/>
    <w:rsid w:val="00692EB3"/>
    <w:rsid w:val="00696A0B"/>
    <w:rsid w:val="00697DE0"/>
    <w:rsid w:val="006A5D8A"/>
    <w:rsid w:val="006B232D"/>
    <w:rsid w:val="006B6BBB"/>
    <w:rsid w:val="006D1116"/>
    <w:rsid w:val="006D217D"/>
    <w:rsid w:val="006D3D08"/>
    <w:rsid w:val="006D7304"/>
    <w:rsid w:val="006E5B2A"/>
    <w:rsid w:val="00701951"/>
    <w:rsid w:val="00702A80"/>
    <w:rsid w:val="007077FC"/>
    <w:rsid w:val="00724BAA"/>
    <w:rsid w:val="00741E3D"/>
    <w:rsid w:val="00772970"/>
    <w:rsid w:val="00776F0C"/>
    <w:rsid w:val="007811EE"/>
    <w:rsid w:val="00786B0B"/>
    <w:rsid w:val="007B41C2"/>
    <w:rsid w:val="007B41C8"/>
    <w:rsid w:val="007B61C1"/>
    <w:rsid w:val="007C01AA"/>
    <w:rsid w:val="007C4CE9"/>
    <w:rsid w:val="007D11AD"/>
    <w:rsid w:val="007D2FAA"/>
    <w:rsid w:val="007D716D"/>
    <w:rsid w:val="007E1788"/>
    <w:rsid w:val="007E2AF5"/>
    <w:rsid w:val="007F536B"/>
    <w:rsid w:val="008042B8"/>
    <w:rsid w:val="00805AF4"/>
    <w:rsid w:val="00805E92"/>
    <w:rsid w:val="00811976"/>
    <w:rsid w:val="00825ABE"/>
    <w:rsid w:val="00846A8C"/>
    <w:rsid w:val="00855AA8"/>
    <w:rsid w:val="00856A4C"/>
    <w:rsid w:val="008609CF"/>
    <w:rsid w:val="008749EB"/>
    <w:rsid w:val="00874A3B"/>
    <w:rsid w:val="00892898"/>
    <w:rsid w:val="008A4257"/>
    <w:rsid w:val="008B24EC"/>
    <w:rsid w:val="008B63A4"/>
    <w:rsid w:val="008D5458"/>
    <w:rsid w:val="008F54F4"/>
    <w:rsid w:val="008F5866"/>
    <w:rsid w:val="008F7AAC"/>
    <w:rsid w:val="00907862"/>
    <w:rsid w:val="0092076D"/>
    <w:rsid w:val="009268D2"/>
    <w:rsid w:val="00931B72"/>
    <w:rsid w:val="009444EB"/>
    <w:rsid w:val="00954982"/>
    <w:rsid w:val="00976D04"/>
    <w:rsid w:val="009809D9"/>
    <w:rsid w:val="00982344"/>
    <w:rsid w:val="009856D3"/>
    <w:rsid w:val="0099122E"/>
    <w:rsid w:val="00994660"/>
    <w:rsid w:val="00997894"/>
    <w:rsid w:val="009A248F"/>
    <w:rsid w:val="009C2014"/>
    <w:rsid w:val="009E3F9B"/>
    <w:rsid w:val="009F536C"/>
    <w:rsid w:val="00A2030C"/>
    <w:rsid w:val="00A256E5"/>
    <w:rsid w:val="00A34369"/>
    <w:rsid w:val="00A44420"/>
    <w:rsid w:val="00A460A1"/>
    <w:rsid w:val="00A46408"/>
    <w:rsid w:val="00A47B0A"/>
    <w:rsid w:val="00A613C7"/>
    <w:rsid w:val="00A66EFB"/>
    <w:rsid w:val="00A7034D"/>
    <w:rsid w:val="00A72142"/>
    <w:rsid w:val="00A93E9A"/>
    <w:rsid w:val="00A946C6"/>
    <w:rsid w:val="00A94A12"/>
    <w:rsid w:val="00A94DB6"/>
    <w:rsid w:val="00A96509"/>
    <w:rsid w:val="00AA3B70"/>
    <w:rsid w:val="00AA4888"/>
    <w:rsid w:val="00AA6357"/>
    <w:rsid w:val="00AB5BEB"/>
    <w:rsid w:val="00AB60B5"/>
    <w:rsid w:val="00AC032E"/>
    <w:rsid w:val="00AC3FEC"/>
    <w:rsid w:val="00AD394E"/>
    <w:rsid w:val="00AE1780"/>
    <w:rsid w:val="00AF3F93"/>
    <w:rsid w:val="00B00E67"/>
    <w:rsid w:val="00B069FE"/>
    <w:rsid w:val="00B06F56"/>
    <w:rsid w:val="00B111E4"/>
    <w:rsid w:val="00B1642C"/>
    <w:rsid w:val="00B20316"/>
    <w:rsid w:val="00B2086D"/>
    <w:rsid w:val="00B36AC0"/>
    <w:rsid w:val="00B43EEF"/>
    <w:rsid w:val="00B44650"/>
    <w:rsid w:val="00B45BDB"/>
    <w:rsid w:val="00B509FD"/>
    <w:rsid w:val="00B61C51"/>
    <w:rsid w:val="00B63956"/>
    <w:rsid w:val="00B92981"/>
    <w:rsid w:val="00B97EB1"/>
    <w:rsid w:val="00BA2CAE"/>
    <w:rsid w:val="00BA63AD"/>
    <w:rsid w:val="00BB1E52"/>
    <w:rsid w:val="00BB638C"/>
    <w:rsid w:val="00BC0078"/>
    <w:rsid w:val="00BC66E1"/>
    <w:rsid w:val="00BE3FBA"/>
    <w:rsid w:val="00BE5976"/>
    <w:rsid w:val="00BE6C78"/>
    <w:rsid w:val="00BF0279"/>
    <w:rsid w:val="00BF1EB0"/>
    <w:rsid w:val="00BF6C2E"/>
    <w:rsid w:val="00C02C8C"/>
    <w:rsid w:val="00C04F7B"/>
    <w:rsid w:val="00C20617"/>
    <w:rsid w:val="00C21F92"/>
    <w:rsid w:val="00C23A4B"/>
    <w:rsid w:val="00C31DD2"/>
    <w:rsid w:val="00C32313"/>
    <w:rsid w:val="00C3456E"/>
    <w:rsid w:val="00C6190C"/>
    <w:rsid w:val="00C62889"/>
    <w:rsid w:val="00C73E44"/>
    <w:rsid w:val="00C7536C"/>
    <w:rsid w:val="00C907EF"/>
    <w:rsid w:val="00C92074"/>
    <w:rsid w:val="00C92262"/>
    <w:rsid w:val="00C928CF"/>
    <w:rsid w:val="00C958FB"/>
    <w:rsid w:val="00CA4B4C"/>
    <w:rsid w:val="00CB32E5"/>
    <w:rsid w:val="00CB4B46"/>
    <w:rsid w:val="00CC06F6"/>
    <w:rsid w:val="00CC18F6"/>
    <w:rsid w:val="00CC7D4C"/>
    <w:rsid w:val="00CD2CE7"/>
    <w:rsid w:val="00CE176E"/>
    <w:rsid w:val="00CE64CC"/>
    <w:rsid w:val="00D104EA"/>
    <w:rsid w:val="00D11367"/>
    <w:rsid w:val="00D14D49"/>
    <w:rsid w:val="00D25F6A"/>
    <w:rsid w:val="00D4740A"/>
    <w:rsid w:val="00D47FE8"/>
    <w:rsid w:val="00D507B0"/>
    <w:rsid w:val="00D5499C"/>
    <w:rsid w:val="00D61973"/>
    <w:rsid w:val="00D80869"/>
    <w:rsid w:val="00D841DA"/>
    <w:rsid w:val="00DA24F3"/>
    <w:rsid w:val="00DA3BF1"/>
    <w:rsid w:val="00DA5339"/>
    <w:rsid w:val="00DA623E"/>
    <w:rsid w:val="00DB1D1D"/>
    <w:rsid w:val="00DB565C"/>
    <w:rsid w:val="00DB579A"/>
    <w:rsid w:val="00DB7ABA"/>
    <w:rsid w:val="00DC317B"/>
    <w:rsid w:val="00DC3B36"/>
    <w:rsid w:val="00DD2B1E"/>
    <w:rsid w:val="00DD4A69"/>
    <w:rsid w:val="00DD7694"/>
    <w:rsid w:val="00DE5BCF"/>
    <w:rsid w:val="00DE5D8F"/>
    <w:rsid w:val="00E004CA"/>
    <w:rsid w:val="00E2104D"/>
    <w:rsid w:val="00E22631"/>
    <w:rsid w:val="00E32B71"/>
    <w:rsid w:val="00E373EA"/>
    <w:rsid w:val="00E41405"/>
    <w:rsid w:val="00E4450D"/>
    <w:rsid w:val="00E46A49"/>
    <w:rsid w:val="00E51A80"/>
    <w:rsid w:val="00E52062"/>
    <w:rsid w:val="00E5281C"/>
    <w:rsid w:val="00E562FE"/>
    <w:rsid w:val="00E8208F"/>
    <w:rsid w:val="00E83AF7"/>
    <w:rsid w:val="00E83AFE"/>
    <w:rsid w:val="00E872DA"/>
    <w:rsid w:val="00E87401"/>
    <w:rsid w:val="00E92E88"/>
    <w:rsid w:val="00E93464"/>
    <w:rsid w:val="00EA3513"/>
    <w:rsid w:val="00EB1A2B"/>
    <w:rsid w:val="00EB2EC3"/>
    <w:rsid w:val="00EC1AFB"/>
    <w:rsid w:val="00F06100"/>
    <w:rsid w:val="00F0697C"/>
    <w:rsid w:val="00F35A3A"/>
    <w:rsid w:val="00F4583C"/>
    <w:rsid w:val="00F532CB"/>
    <w:rsid w:val="00F629D6"/>
    <w:rsid w:val="00F63F74"/>
    <w:rsid w:val="00F76A57"/>
    <w:rsid w:val="00F8332C"/>
    <w:rsid w:val="00F93927"/>
    <w:rsid w:val="00F93AAE"/>
    <w:rsid w:val="00F95E0F"/>
    <w:rsid w:val="00FA0192"/>
    <w:rsid w:val="00FA5161"/>
    <w:rsid w:val="00FA7C30"/>
    <w:rsid w:val="00FA7C3D"/>
    <w:rsid w:val="00FB1799"/>
    <w:rsid w:val="00FB5583"/>
    <w:rsid w:val="00FC313F"/>
    <w:rsid w:val="00FC7E12"/>
    <w:rsid w:val="00FD358B"/>
    <w:rsid w:val="00FD7F1C"/>
    <w:rsid w:val="00FE166B"/>
    <w:rsid w:val="00FF4149"/>
    <w:rsid w:val="00FF5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75E10"/>
    <w:rPr>
      <w:sz w:val="20"/>
      <w:szCs w:val="20"/>
    </w:rPr>
  </w:style>
  <w:style w:type="character" w:customStyle="1" w:styleId="EndnoteTextChar">
    <w:name w:val="Endnote Text Char"/>
    <w:basedOn w:val="DefaultParagraphFont"/>
    <w:link w:val="EndnoteText"/>
    <w:uiPriority w:val="99"/>
    <w:semiHidden/>
    <w:rsid w:val="00375E10"/>
    <w:rPr>
      <w:sz w:val="20"/>
      <w:szCs w:val="20"/>
    </w:rPr>
  </w:style>
  <w:style w:type="character" w:styleId="EndnoteReference">
    <w:name w:val="endnote reference"/>
    <w:basedOn w:val="DefaultParagraphFont"/>
    <w:uiPriority w:val="99"/>
    <w:semiHidden/>
    <w:unhideWhenUsed/>
    <w:rsid w:val="00375E10"/>
    <w:rPr>
      <w:vertAlign w:val="superscript"/>
    </w:rPr>
  </w:style>
  <w:style w:type="paragraph" w:styleId="Header">
    <w:name w:val="header"/>
    <w:basedOn w:val="Normal"/>
    <w:link w:val="HeaderChar"/>
    <w:uiPriority w:val="99"/>
    <w:semiHidden/>
    <w:unhideWhenUsed/>
    <w:rsid w:val="00453F1D"/>
    <w:pPr>
      <w:tabs>
        <w:tab w:val="center" w:pos="4680"/>
        <w:tab w:val="right" w:pos="9360"/>
      </w:tabs>
    </w:pPr>
  </w:style>
  <w:style w:type="character" w:customStyle="1" w:styleId="HeaderChar">
    <w:name w:val="Header Char"/>
    <w:basedOn w:val="DefaultParagraphFont"/>
    <w:link w:val="Header"/>
    <w:uiPriority w:val="99"/>
    <w:semiHidden/>
    <w:rsid w:val="00453F1D"/>
  </w:style>
  <w:style w:type="paragraph" w:styleId="Footer">
    <w:name w:val="footer"/>
    <w:basedOn w:val="Normal"/>
    <w:link w:val="FooterChar"/>
    <w:uiPriority w:val="99"/>
    <w:unhideWhenUsed/>
    <w:rsid w:val="00453F1D"/>
    <w:pPr>
      <w:tabs>
        <w:tab w:val="center" w:pos="4680"/>
        <w:tab w:val="right" w:pos="9360"/>
      </w:tabs>
    </w:pPr>
  </w:style>
  <w:style w:type="character" w:customStyle="1" w:styleId="FooterChar">
    <w:name w:val="Footer Char"/>
    <w:basedOn w:val="DefaultParagraphFont"/>
    <w:link w:val="Footer"/>
    <w:uiPriority w:val="99"/>
    <w:rsid w:val="00453F1D"/>
  </w:style>
  <w:style w:type="character" w:styleId="Hyperlink">
    <w:name w:val="Hyperlink"/>
    <w:basedOn w:val="DefaultParagraphFont"/>
    <w:uiPriority w:val="99"/>
    <w:unhideWhenUsed/>
    <w:rsid w:val="00F76A57"/>
    <w:rPr>
      <w:color w:val="0000FF" w:themeColor="hyperlink"/>
      <w:u w:val="single"/>
    </w:rPr>
  </w:style>
  <w:style w:type="paragraph" w:styleId="FootnoteText">
    <w:name w:val="footnote text"/>
    <w:basedOn w:val="Normal"/>
    <w:link w:val="FootnoteTextChar"/>
    <w:uiPriority w:val="99"/>
    <w:semiHidden/>
    <w:unhideWhenUsed/>
    <w:rsid w:val="00534C50"/>
    <w:rPr>
      <w:sz w:val="20"/>
      <w:szCs w:val="20"/>
    </w:rPr>
  </w:style>
  <w:style w:type="character" w:customStyle="1" w:styleId="FootnoteTextChar">
    <w:name w:val="Footnote Text Char"/>
    <w:basedOn w:val="DefaultParagraphFont"/>
    <w:link w:val="FootnoteText"/>
    <w:uiPriority w:val="99"/>
    <w:semiHidden/>
    <w:rsid w:val="00534C50"/>
    <w:rPr>
      <w:sz w:val="20"/>
      <w:szCs w:val="20"/>
    </w:rPr>
  </w:style>
  <w:style w:type="character" w:styleId="FootnoteReference">
    <w:name w:val="footnote reference"/>
    <w:basedOn w:val="DefaultParagraphFont"/>
    <w:uiPriority w:val="99"/>
    <w:semiHidden/>
    <w:unhideWhenUsed/>
    <w:rsid w:val="00534C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75E10"/>
    <w:rPr>
      <w:sz w:val="20"/>
      <w:szCs w:val="20"/>
    </w:rPr>
  </w:style>
  <w:style w:type="character" w:customStyle="1" w:styleId="EndnoteTextChar">
    <w:name w:val="Endnote Text Char"/>
    <w:basedOn w:val="DefaultParagraphFont"/>
    <w:link w:val="EndnoteText"/>
    <w:uiPriority w:val="99"/>
    <w:semiHidden/>
    <w:rsid w:val="00375E10"/>
    <w:rPr>
      <w:sz w:val="20"/>
      <w:szCs w:val="20"/>
    </w:rPr>
  </w:style>
  <w:style w:type="character" w:styleId="EndnoteReference">
    <w:name w:val="endnote reference"/>
    <w:basedOn w:val="DefaultParagraphFont"/>
    <w:uiPriority w:val="99"/>
    <w:semiHidden/>
    <w:unhideWhenUsed/>
    <w:rsid w:val="00375E10"/>
    <w:rPr>
      <w:vertAlign w:val="superscript"/>
    </w:rPr>
  </w:style>
  <w:style w:type="paragraph" w:styleId="Header">
    <w:name w:val="header"/>
    <w:basedOn w:val="Normal"/>
    <w:link w:val="HeaderChar"/>
    <w:uiPriority w:val="99"/>
    <w:semiHidden/>
    <w:unhideWhenUsed/>
    <w:rsid w:val="00453F1D"/>
    <w:pPr>
      <w:tabs>
        <w:tab w:val="center" w:pos="4680"/>
        <w:tab w:val="right" w:pos="9360"/>
      </w:tabs>
    </w:pPr>
  </w:style>
  <w:style w:type="character" w:customStyle="1" w:styleId="HeaderChar">
    <w:name w:val="Header Char"/>
    <w:basedOn w:val="DefaultParagraphFont"/>
    <w:link w:val="Header"/>
    <w:uiPriority w:val="99"/>
    <w:semiHidden/>
    <w:rsid w:val="00453F1D"/>
  </w:style>
  <w:style w:type="paragraph" w:styleId="Footer">
    <w:name w:val="footer"/>
    <w:basedOn w:val="Normal"/>
    <w:link w:val="FooterChar"/>
    <w:uiPriority w:val="99"/>
    <w:unhideWhenUsed/>
    <w:rsid w:val="00453F1D"/>
    <w:pPr>
      <w:tabs>
        <w:tab w:val="center" w:pos="4680"/>
        <w:tab w:val="right" w:pos="9360"/>
      </w:tabs>
    </w:pPr>
  </w:style>
  <w:style w:type="character" w:customStyle="1" w:styleId="FooterChar">
    <w:name w:val="Footer Char"/>
    <w:basedOn w:val="DefaultParagraphFont"/>
    <w:link w:val="Footer"/>
    <w:uiPriority w:val="99"/>
    <w:rsid w:val="00453F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gencyandresponsibility.typepad.com/flickers-of-freedom/2013/02/what-are-we-fighting-abou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6CC93-932E-4638-ACA5-419F422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2013-03-16T21:52:00Z</dcterms:created>
  <dcterms:modified xsi:type="dcterms:W3CDTF">2015-02-19T02:49:00Z</dcterms:modified>
</cp:coreProperties>
</file>